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F" w:rsidRPr="00C33456" w:rsidRDefault="002C465F" w:rsidP="002C46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33456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2C465F" w:rsidRDefault="002C465F" w:rsidP="002C46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33456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2C465F" w:rsidRDefault="002C465F" w:rsidP="002C46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33456">
        <w:rPr>
          <w:rFonts w:ascii="Times New Roman" w:hAnsi="Times New Roman"/>
          <w:color w:val="000000"/>
          <w:sz w:val="24"/>
          <w:szCs w:val="24"/>
        </w:rPr>
        <w:t xml:space="preserve"> 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C33456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2C465F" w:rsidRPr="00C33456" w:rsidRDefault="002C465F" w:rsidP="002C46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33456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2C465F" w:rsidRPr="00C430D4" w:rsidRDefault="002C465F" w:rsidP="002C465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2C465F" w:rsidRDefault="002C465F" w:rsidP="002C46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ГРКЦ ГУ Банка России по Волгоградской области  г</w:t>
      </w:r>
      <w:proofErr w:type="gramStart"/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олгограда</w:t>
      </w:r>
      <w:r w:rsidRPr="00F35DB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C465F" w:rsidRDefault="002C465F" w:rsidP="002C465F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430D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2C465F" w:rsidRDefault="002C465F" w:rsidP="002C465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C465F" w:rsidRDefault="002C465F" w:rsidP="002C465F">
      <w:pPr>
        <w:spacing w:after="240" w:line="384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C465F" w:rsidRPr="002A6664" w:rsidRDefault="002C465F" w:rsidP="002C465F">
      <w:pPr>
        <w:spacing w:after="240" w:line="38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BF4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C465F" w:rsidRDefault="002C465F" w:rsidP="002C465F">
      <w:pPr>
        <w:spacing w:after="240" w:line="38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BF4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марта 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35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 </w:t>
      </w:r>
      <w:r w:rsidR="00ED0EC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2C465F" w:rsidRPr="002C465F" w:rsidRDefault="002C465F" w:rsidP="002C465F">
      <w:pPr>
        <w:pStyle w:val="a3"/>
        <w:ind w:left="284" w:hanging="283"/>
        <w:jc w:val="center"/>
        <w:rPr>
          <w:b/>
        </w:rPr>
      </w:pPr>
      <w:r w:rsidRPr="002C465F">
        <w:rPr>
          <w:b/>
        </w:rPr>
        <w:t xml:space="preserve">О создании  комиссии по обследованию и категорированию объекта культуры, находящегося в ведении </w:t>
      </w:r>
      <w:r>
        <w:rPr>
          <w:b/>
        </w:rPr>
        <w:t>Манойлинского сельского поселении</w:t>
      </w:r>
    </w:p>
    <w:p w:rsidR="002C465F" w:rsidRPr="002C465F" w:rsidRDefault="002C465F" w:rsidP="002C465F">
      <w:pPr>
        <w:pStyle w:val="a3"/>
        <w:ind w:firstLine="284"/>
        <w:jc w:val="both"/>
      </w:pPr>
      <w:r w:rsidRPr="002C465F">
        <w:t xml:space="preserve">В соответствии с Постановлением Правительства Российской Федерации от 11.02.2017 № 176  «Об утверждении требований к </w:t>
      </w:r>
      <w:proofErr w:type="spellStart"/>
      <w:r w:rsidRPr="002C465F">
        <w:t>антитерростической</w:t>
      </w:r>
      <w:proofErr w:type="spellEnd"/>
      <w:r w:rsidRPr="002C465F">
        <w:t xml:space="preserve"> защищенности объектов (территорий) в сфере культуры и формы паспорта безопасности этих объектов (территорий), в целях осуществления обследования и категорирования объекта культуры, находящегося в ведении </w:t>
      </w:r>
      <w:r>
        <w:t>Манойлинского сельского поселения,</w:t>
      </w:r>
      <w:r w:rsidRPr="002C465F">
        <w:t xml:space="preserve"> </w:t>
      </w:r>
    </w:p>
    <w:p w:rsidR="002C465F" w:rsidRPr="002C465F" w:rsidRDefault="002C465F" w:rsidP="002C465F">
      <w:pPr>
        <w:pStyle w:val="a3"/>
        <w:ind w:left="284" w:hanging="283"/>
      </w:pPr>
      <w:r w:rsidRPr="002C465F">
        <w:t xml:space="preserve">1. Создать комиссию по обследованию и категорированию объекта культуры, находящегося в ведении </w:t>
      </w:r>
      <w:r>
        <w:t>Манойлинского сельского поселения</w:t>
      </w:r>
      <w:r w:rsidRPr="002C465F">
        <w:t xml:space="preserve">  (далее – Комиссия).</w:t>
      </w:r>
    </w:p>
    <w:p w:rsidR="002C465F" w:rsidRPr="002C465F" w:rsidRDefault="002C465F" w:rsidP="002C465F">
      <w:pPr>
        <w:pStyle w:val="a3"/>
        <w:ind w:left="284" w:hanging="283"/>
        <w:jc w:val="both"/>
      </w:pPr>
      <w:r w:rsidRPr="002C465F">
        <w:t>2. В состав комиссии включить:</w:t>
      </w:r>
    </w:p>
    <w:p w:rsidR="002C465F" w:rsidRPr="002C465F" w:rsidRDefault="002C465F" w:rsidP="00CF2ED9">
      <w:pPr>
        <w:pStyle w:val="a3"/>
        <w:spacing w:before="0" w:beforeAutospacing="0" w:after="0" w:afterAutospacing="0"/>
        <w:ind w:firstLine="1"/>
        <w:jc w:val="both"/>
      </w:pPr>
      <w:r w:rsidRPr="002C465F">
        <w:t xml:space="preserve">Председатель комиссии – </w:t>
      </w:r>
      <w:r>
        <w:t>Литвиненко Сергей Валерьевич</w:t>
      </w:r>
      <w:r w:rsidRPr="002C465F">
        <w:t xml:space="preserve"> – </w:t>
      </w:r>
      <w:r>
        <w:t>глава Манойлинского сельского поселения</w:t>
      </w:r>
      <w:r w:rsidRPr="002C465F">
        <w:t>.</w:t>
      </w:r>
    </w:p>
    <w:p w:rsidR="002C465F" w:rsidRPr="002C465F" w:rsidRDefault="00CF2ED9" w:rsidP="00CF2ED9">
      <w:pPr>
        <w:pStyle w:val="a3"/>
        <w:spacing w:before="0" w:beforeAutospacing="0" w:after="0" w:afterAutospacing="0"/>
        <w:ind w:hanging="283"/>
        <w:jc w:val="both"/>
      </w:pPr>
      <w:r>
        <w:t xml:space="preserve">     </w:t>
      </w:r>
      <w:r w:rsidR="002C465F" w:rsidRPr="002C465F">
        <w:t>Члены комиссии:</w:t>
      </w:r>
    </w:p>
    <w:p w:rsidR="002C465F" w:rsidRPr="00BF41A5" w:rsidRDefault="00BF41A5" w:rsidP="00CF2ED9">
      <w:pPr>
        <w:pStyle w:val="a3"/>
        <w:spacing w:before="0" w:beforeAutospacing="0" w:after="0" w:afterAutospacing="0"/>
        <w:jc w:val="both"/>
      </w:pPr>
      <w:r>
        <w:t>С</w:t>
      </w:r>
      <w:r w:rsidR="002C465F" w:rsidRPr="00BF41A5">
        <w:t xml:space="preserve">пециалист администрации </w:t>
      </w:r>
      <w:r>
        <w:t xml:space="preserve">Манойлинского </w:t>
      </w:r>
      <w:r w:rsidR="002C465F" w:rsidRPr="00BF41A5">
        <w:t>сельско</w:t>
      </w:r>
      <w:r>
        <w:t>го</w:t>
      </w:r>
      <w:r w:rsidR="002C465F" w:rsidRPr="00BF41A5">
        <w:t xml:space="preserve"> поселени</w:t>
      </w:r>
      <w:r>
        <w:t>я</w:t>
      </w:r>
      <w:r w:rsidR="002C465F" w:rsidRPr="00BF41A5">
        <w:t xml:space="preserve"> </w:t>
      </w:r>
      <w:r>
        <w:t xml:space="preserve">    - </w:t>
      </w:r>
      <w:proofErr w:type="spellStart"/>
      <w:r>
        <w:t>Можарова</w:t>
      </w:r>
      <w:proofErr w:type="spellEnd"/>
      <w:r>
        <w:t xml:space="preserve"> Елена Николаевна</w:t>
      </w:r>
    </w:p>
    <w:p w:rsidR="00BF41A5" w:rsidRDefault="00BF41A5" w:rsidP="00CF2ED9">
      <w:pPr>
        <w:pStyle w:val="a3"/>
        <w:spacing w:before="0" w:beforeAutospacing="0" w:after="0" w:afterAutospacing="0"/>
        <w:jc w:val="both"/>
      </w:pPr>
      <w:r>
        <w:t>Старший оперуполномоченный отделени</w:t>
      </w:r>
      <w:r w:rsidR="007E5153">
        <w:t>я</w:t>
      </w:r>
      <w:r>
        <w:t xml:space="preserve"> в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Калаче-на-Дону</w:t>
      </w:r>
      <w:proofErr w:type="spellEnd"/>
      <w:r>
        <w:t xml:space="preserve"> УФСБ России по Волгоградской области – </w:t>
      </w:r>
      <w:proofErr w:type="spellStart"/>
      <w:r>
        <w:t>Тутованов</w:t>
      </w:r>
      <w:proofErr w:type="spellEnd"/>
      <w:r>
        <w:t xml:space="preserve"> Александр Афанасьевич</w:t>
      </w:r>
    </w:p>
    <w:p w:rsidR="002C465F" w:rsidRPr="00BF41A5" w:rsidRDefault="00BF41A5" w:rsidP="00CF2ED9">
      <w:pPr>
        <w:pStyle w:val="a3"/>
        <w:spacing w:before="0" w:beforeAutospacing="0" w:after="0" w:afterAutospacing="0"/>
        <w:jc w:val="both"/>
      </w:pPr>
      <w:r>
        <w:t xml:space="preserve">Инспектор по лицензионно-разрешительной работе «По </w:t>
      </w:r>
      <w:proofErr w:type="spellStart"/>
      <w:r>
        <w:t>Калачевскому</w:t>
      </w:r>
      <w:proofErr w:type="spellEnd"/>
      <w:r>
        <w:t xml:space="preserve">, </w:t>
      </w:r>
      <w:proofErr w:type="spellStart"/>
      <w:r>
        <w:t>Клетскому</w:t>
      </w:r>
      <w:proofErr w:type="spellEnd"/>
      <w:r>
        <w:t xml:space="preserve">, </w:t>
      </w:r>
      <w:proofErr w:type="spellStart"/>
      <w:r>
        <w:t>Суровикинскому</w:t>
      </w:r>
      <w:proofErr w:type="spellEnd"/>
      <w:r>
        <w:t xml:space="preserve">, Чернышковскому районам» Управление </w:t>
      </w:r>
      <w:proofErr w:type="spellStart"/>
      <w:r>
        <w:t>Росгвардии</w:t>
      </w:r>
      <w:proofErr w:type="spellEnd"/>
      <w:r>
        <w:t xml:space="preserve"> по Волгоградской области</w:t>
      </w:r>
      <w:r w:rsidR="002C465F" w:rsidRPr="00BF41A5">
        <w:t xml:space="preserve"> – </w:t>
      </w:r>
      <w:r>
        <w:t>Сидоров Н.В.</w:t>
      </w:r>
    </w:p>
    <w:p w:rsidR="002C465F" w:rsidRPr="002C465F" w:rsidRDefault="002C465F" w:rsidP="00CF2ED9">
      <w:pPr>
        <w:pStyle w:val="a3"/>
        <w:spacing w:before="0" w:beforeAutospacing="0" w:after="0" w:afterAutospacing="0"/>
        <w:jc w:val="both"/>
      </w:pPr>
      <w:r w:rsidRPr="002C465F">
        <w:t>3. В своей работе руководствоваться Постановлением Правительства Российской Федерации</w:t>
      </w:r>
      <w:r w:rsidR="00832B6C">
        <w:t xml:space="preserve"> </w:t>
      </w:r>
      <w:r w:rsidRPr="002C465F">
        <w:t xml:space="preserve">от 11.02.2017 № 176  «Об утверждении требований к </w:t>
      </w:r>
      <w:proofErr w:type="spellStart"/>
      <w:r w:rsidRPr="002C465F">
        <w:t>антитерростической</w:t>
      </w:r>
      <w:proofErr w:type="spellEnd"/>
      <w:r w:rsidRPr="002C465F">
        <w:t xml:space="preserve"> защищенности объектов (территорий) в сфере культуры и формы паспорта безопасности этих объектов (территорий).</w:t>
      </w:r>
    </w:p>
    <w:p w:rsidR="002C465F" w:rsidRPr="002C465F" w:rsidRDefault="002C465F" w:rsidP="00CF2ED9">
      <w:pPr>
        <w:pStyle w:val="a3"/>
        <w:spacing w:before="0" w:beforeAutospacing="0" w:after="0" w:afterAutospacing="0"/>
        <w:jc w:val="both"/>
      </w:pPr>
      <w:r w:rsidRPr="002C465F">
        <w:t xml:space="preserve">4. До </w:t>
      </w:r>
      <w:r>
        <w:t>29 апреля 2018</w:t>
      </w:r>
      <w:r w:rsidRPr="002C465F">
        <w:t xml:space="preserve"> года комиссия должна принять решение об отнесении объекта культуры к конкретной категории опасности, с составлением акта.</w:t>
      </w:r>
    </w:p>
    <w:p w:rsidR="00CF2ED9" w:rsidRDefault="002C465F" w:rsidP="00CF2E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2ED9">
        <w:rPr>
          <w:rFonts w:ascii="Times New Roman" w:hAnsi="Times New Roman" w:cs="Times New Roman"/>
          <w:sz w:val="24"/>
          <w:szCs w:val="24"/>
        </w:rPr>
        <w:t>5.</w:t>
      </w:r>
      <w:r w:rsidRPr="002C465F">
        <w:t xml:space="preserve"> </w:t>
      </w:r>
      <w:r w:rsidR="00CF2ED9">
        <w:t xml:space="preserve"> </w:t>
      </w:r>
      <w:r w:rsidR="00CF2ED9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подписания, подлежит официальному опубликованию и размещению в сети Интернет на официальном сайте администрации Манойлинского сельского поселения.</w:t>
      </w:r>
    </w:p>
    <w:p w:rsidR="00CF2ED9" w:rsidRDefault="00CF2ED9" w:rsidP="00CF2E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2ED9" w:rsidRPr="00CB7476" w:rsidRDefault="00CF2ED9" w:rsidP="00CF2E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76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CF2ED9" w:rsidRPr="009D6837" w:rsidRDefault="00CF2ED9" w:rsidP="00CF2ED9">
      <w:pPr>
        <w:rPr>
          <w:rFonts w:ascii="Times New Roman" w:hAnsi="Times New Roman" w:cs="Times New Roman"/>
          <w:sz w:val="24"/>
          <w:szCs w:val="24"/>
        </w:rPr>
      </w:pPr>
      <w:r w:rsidRPr="009D6837">
        <w:rPr>
          <w:rFonts w:ascii="Times New Roman" w:hAnsi="Times New Roman"/>
          <w:sz w:val="24"/>
          <w:szCs w:val="24"/>
        </w:rPr>
        <w:t>сельского поселения</w:t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</w:r>
      <w:r w:rsidRPr="009D6837">
        <w:rPr>
          <w:rFonts w:ascii="Times New Roman" w:hAnsi="Times New Roman"/>
          <w:sz w:val="24"/>
          <w:szCs w:val="24"/>
        </w:rPr>
        <w:tab/>
        <w:t xml:space="preserve">            </w:t>
      </w:r>
      <w:r w:rsidRPr="009D6837">
        <w:rPr>
          <w:rFonts w:ascii="Times New Roman" w:hAnsi="Times New Roman"/>
          <w:sz w:val="24"/>
          <w:szCs w:val="24"/>
        </w:rPr>
        <w:tab/>
        <w:t xml:space="preserve">       С.В. Литвиненко</w:t>
      </w:r>
    </w:p>
    <w:sectPr w:rsidR="00CF2ED9" w:rsidRPr="009D6837" w:rsidSect="00CF2E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592C"/>
    <w:multiLevelType w:val="hybridMultilevel"/>
    <w:tmpl w:val="E4702B1A"/>
    <w:lvl w:ilvl="0" w:tplc="052A85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5F"/>
    <w:rsid w:val="000059A6"/>
    <w:rsid w:val="002C465F"/>
    <w:rsid w:val="00456B38"/>
    <w:rsid w:val="007E5153"/>
    <w:rsid w:val="00832B6C"/>
    <w:rsid w:val="009F15E9"/>
    <w:rsid w:val="00BF41A5"/>
    <w:rsid w:val="00C073A0"/>
    <w:rsid w:val="00C13C9F"/>
    <w:rsid w:val="00CF2ED9"/>
    <w:rsid w:val="00E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F"/>
  </w:style>
  <w:style w:type="paragraph" w:styleId="1">
    <w:name w:val="heading 1"/>
    <w:basedOn w:val="a"/>
    <w:next w:val="a"/>
    <w:link w:val="10"/>
    <w:uiPriority w:val="9"/>
    <w:qFormat/>
    <w:rsid w:val="002C46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6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2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2ED9"/>
    <w:pPr>
      <w:ind w:left="720"/>
      <w:contextualSpacing/>
    </w:pPr>
  </w:style>
  <w:style w:type="paragraph" w:styleId="a5">
    <w:name w:val="No Spacing"/>
    <w:uiPriority w:val="1"/>
    <w:qFormat/>
    <w:rsid w:val="00CF2E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2018-03-28T05:54:00Z</cp:lastPrinted>
  <dcterms:created xsi:type="dcterms:W3CDTF">2018-03-27T15:55:00Z</dcterms:created>
  <dcterms:modified xsi:type="dcterms:W3CDTF">2018-03-28T05:55:00Z</dcterms:modified>
</cp:coreProperties>
</file>