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0" w:rsidRPr="006D455B" w:rsidRDefault="00425A60" w:rsidP="00425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СОВЕТ ДЕПУТАТОВ</w:t>
      </w:r>
    </w:p>
    <w:p w:rsidR="00425A60" w:rsidRPr="006D455B" w:rsidRDefault="00425A60" w:rsidP="00425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425A60" w:rsidRPr="006D455B" w:rsidRDefault="00425A60" w:rsidP="00425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425A60" w:rsidRPr="006D455B" w:rsidRDefault="00425A60" w:rsidP="00425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425A60" w:rsidRPr="006D455B" w:rsidRDefault="00425A60" w:rsidP="00425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III</w:t>
      </w: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425A60" w:rsidRPr="006D455B" w:rsidRDefault="00425A60" w:rsidP="00425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D455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425A60" w:rsidRPr="008F0CEF" w:rsidRDefault="00425A60" w:rsidP="00425A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25A60" w:rsidRPr="008F0CEF" w:rsidRDefault="00425A60" w:rsidP="00425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CE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03 апреля  2018 года   </w:t>
      </w:r>
      <w:r w:rsidRPr="008F0C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63/2</w:t>
      </w:r>
    </w:p>
    <w:p w:rsidR="00425A60" w:rsidRPr="005B63AF" w:rsidRDefault="00425A60" w:rsidP="00425A6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5A60" w:rsidRPr="005B63AF" w:rsidRDefault="00425A60" w:rsidP="00425A60">
      <w:pPr>
        <w:pStyle w:val="a4"/>
        <w:tabs>
          <w:tab w:val="left" w:pos="284"/>
        </w:tabs>
        <w:ind w:right="5244"/>
        <w:jc w:val="both"/>
        <w:rPr>
          <w:rFonts w:ascii="Times New Roman" w:hAnsi="Times New Roman"/>
          <w:sz w:val="24"/>
          <w:szCs w:val="24"/>
        </w:rPr>
      </w:pPr>
      <w:r w:rsidRPr="005B63AF">
        <w:rPr>
          <w:rFonts w:ascii="Times New Roman" w:hAnsi="Times New Roman"/>
          <w:sz w:val="24"/>
          <w:szCs w:val="24"/>
        </w:rPr>
        <w:t>О внесении изменений в решение Совета депутатов Манойлинского сельского поселения от 04 декабря 2015 г. № 30/3 «Об утверждении Правил благоустройства  и озеленения территории Манойлинского сельского поселения Клетского муниципального района Волгоградской области»</w:t>
      </w:r>
    </w:p>
    <w:p w:rsidR="00425A60" w:rsidRPr="005B63AF" w:rsidRDefault="00425A60" w:rsidP="00425A60">
      <w:pPr>
        <w:pStyle w:val="a4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425A60" w:rsidRDefault="00425A60" w:rsidP="00425A60">
      <w:pPr>
        <w:tabs>
          <w:tab w:val="left" w:pos="284"/>
        </w:tabs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63AF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Манойлинского сельского поселения Клетского муниципального района Волгоградской области и в соответствии с Федеральным законом  </w:t>
      </w:r>
      <w:r w:rsidRPr="005B63AF">
        <w:rPr>
          <w:rFonts w:ascii="Times New Roman" w:eastAsia="Calibri" w:hAnsi="Times New Roman" w:cs="Times New Roman"/>
          <w:sz w:val="24"/>
          <w:szCs w:val="24"/>
        </w:rPr>
        <w:t>от 29.12.2017 г. №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рассмотрев представление прокурора Клетского района от 29.01.2018 г. № 7-24-2018, Совет депутатов Манойлинского</w:t>
      </w:r>
      <w:proofErr w:type="gramEnd"/>
      <w:r w:rsidRPr="005B63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25A60" w:rsidRPr="005B63AF" w:rsidRDefault="00425A60" w:rsidP="00425A60">
      <w:pPr>
        <w:tabs>
          <w:tab w:val="left" w:pos="284"/>
        </w:tabs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3AF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425A60" w:rsidRPr="005B63AF" w:rsidRDefault="00425A60" w:rsidP="00425A60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B63AF">
        <w:rPr>
          <w:rFonts w:eastAsia="Calibri"/>
        </w:rPr>
        <w:t xml:space="preserve">Внести в Правила благоустройства и озеленения </w:t>
      </w:r>
      <w:r w:rsidRPr="005B63AF">
        <w:t>территории Манойлинского сельского поселения Клетского муниципального района Волгоградской области, утвержденные решением Совета депутатов Манойлинского сельского поселения от 04 декабря 2015 г. № 30/3 «Об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области» (далее – Правила) следующие изменения:</w:t>
      </w:r>
    </w:p>
    <w:p w:rsidR="00425A60" w:rsidRPr="005B63AF" w:rsidRDefault="00425A60" w:rsidP="00425A60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B63AF">
        <w:rPr>
          <w:rFonts w:eastAsia="Calibri"/>
        </w:rPr>
        <w:t>Изложить абзац 2 пункта 1.4. Правил в следующей редакции:</w:t>
      </w:r>
    </w:p>
    <w:p w:rsidR="00425A60" w:rsidRPr="005B63AF" w:rsidRDefault="00425A60" w:rsidP="00425A60">
      <w:pPr>
        <w:tabs>
          <w:tab w:val="left" w:pos="284"/>
        </w:tabs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63AF">
        <w:rPr>
          <w:rFonts w:ascii="Times New Roman" w:eastAsia="Calibri" w:hAnsi="Times New Roman" w:cs="Times New Roman"/>
          <w:sz w:val="24"/>
          <w:szCs w:val="24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eastAsia="Calibri" w:hAnsi="Times New Roman" w:cs="Times New Roman"/>
          <w:sz w:val="24"/>
          <w:szCs w:val="24"/>
        </w:rPr>
        <w:t>ружений, прилегающих территорий</w:t>
      </w:r>
      <w:r w:rsidRPr="005B63AF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425A60" w:rsidRPr="005B63AF" w:rsidRDefault="00425A60" w:rsidP="00425A60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B63AF">
        <w:rPr>
          <w:rFonts w:eastAsia="Calibri"/>
        </w:rPr>
        <w:t>Изложить абзац 4 пункта 1.4. Правил в следующей редакции:</w:t>
      </w:r>
    </w:p>
    <w:p w:rsidR="00425A60" w:rsidRPr="005B63AF" w:rsidRDefault="00425A60" w:rsidP="00425A60">
      <w:pPr>
        <w:tabs>
          <w:tab w:val="left" w:pos="284"/>
        </w:tabs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63AF">
        <w:rPr>
          <w:rFonts w:ascii="Times New Roman" w:eastAsia="Calibri" w:hAnsi="Times New Roman" w:cs="Times New Roman"/>
          <w:sz w:val="24"/>
          <w:szCs w:val="24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eastAsia="Calibri" w:hAnsi="Times New Roman" w:cs="Times New Roman"/>
          <w:sz w:val="24"/>
          <w:szCs w:val="24"/>
        </w:rPr>
        <w:t>асти благоустройства территории</w:t>
      </w:r>
      <w:r w:rsidRPr="005B63AF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425A60" w:rsidRPr="006750B2" w:rsidRDefault="00425A60" w:rsidP="00425A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>Глава Манойлинского</w:t>
      </w:r>
    </w:p>
    <w:p w:rsidR="00425A60" w:rsidRPr="006750B2" w:rsidRDefault="00425A60" w:rsidP="00425A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С.В. Литвиненко</w:t>
      </w:r>
    </w:p>
    <w:p w:rsidR="00425A60" w:rsidRDefault="00425A60" w:rsidP="00425A60"/>
    <w:sectPr w:rsidR="00425A60" w:rsidSect="00425A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450C"/>
    <w:multiLevelType w:val="multilevel"/>
    <w:tmpl w:val="DB8E7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A60"/>
    <w:rsid w:val="0042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A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5A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2018-03-28T01:55:00Z</dcterms:created>
  <dcterms:modified xsi:type="dcterms:W3CDTF">2018-03-28T01:57:00Z</dcterms:modified>
</cp:coreProperties>
</file>