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D21EB" w:rsidRPr="00E1739F" w:rsidRDefault="00ED21EB" w:rsidP="00ED2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D21EB" w:rsidRPr="00E1739F" w:rsidRDefault="00ED21EB" w:rsidP="00ED21EB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D21EB" w:rsidRDefault="00ED21EB" w:rsidP="00ED21EB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ED21EB" w:rsidRPr="00F32B52" w:rsidRDefault="00ED21EB" w:rsidP="00ED21EB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D21EB" w:rsidRPr="00F32B52" w:rsidRDefault="00ED21EB" w:rsidP="00ED21EB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30 января  2015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21/1</w:t>
      </w:r>
    </w:p>
    <w:p w:rsidR="00ED21EB" w:rsidRPr="00F32B52" w:rsidRDefault="00ED21EB" w:rsidP="00ED21EB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D21EB" w:rsidRDefault="00ED21EB" w:rsidP="00ED21E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внесении изменений в решение Совета депутатов Манойлинского сельского поселения от 16.12.2014 № 19/1 «Об утверждении бюджета Манойлинского сельского поселения на 2015 год и плановый период 2016 и 2017 годов»</w:t>
      </w:r>
    </w:p>
    <w:p w:rsidR="00ED21EB" w:rsidRDefault="00ED21EB" w:rsidP="00ED21EB">
      <w:pPr>
        <w:pStyle w:val="a5"/>
        <w:ind w:left="720"/>
      </w:pPr>
    </w:p>
    <w:p w:rsidR="00ED21EB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16 декабря 2014г. № 19/1 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CC2794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2015 год и плановый  период 2016 и 2017 годов»,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EB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9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16.12.2014г. № 19/1 в следующей редакции: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 xml:space="preserve">-Утвердить основные характеристики бюджета Манойлинского сельского поселения на 2015-й год: прогнозируемый общий объем доходов бюджета в сумме 5424,0 тыс. рублей, в том числе безвозмездные поступления от других бюджетов бюджетной системы Российской Федерации в сумме  3662,7 тыс. руб., из них: из  областного бюджета 3662,7 тыс. руб.  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6294,5 тыс. рублей.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2.</w:t>
      </w:r>
      <w:r w:rsidRPr="00CC2794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источники финансирования дефицита бюджета Манойлинского сельского поселения на 2015г. в сумме 870,5 тыс. руб., согласн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приложению</w:t>
      </w:r>
      <w:r w:rsidRPr="00CC27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2794">
        <w:rPr>
          <w:rFonts w:ascii="Times New Roman" w:hAnsi="Times New Roman" w:cs="Times New Roman"/>
          <w:sz w:val="24"/>
          <w:szCs w:val="24"/>
        </w:rPr>
        <w:t>№16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C2794">
        <w:rPr>
          <w:rFonts w:ascii="Times New Roman" w:hAnsi="Times New Roman" w:cs="Times New Roman"/>
          <w:sz w:val="24"/>
          <w:szCs w:val="24"/>
        </w:rPr>
        <w:t xml:space="preserve"> Прогнозируемый дефицит местного бюджета в сумме 870,5 тыс. руб., из них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794">
        <w:rPr>
          <w:rFonts w:ascii="Times New Roman" w:hAnsi="Times New Roman" w:cs="Times New Roman"/>
          <w:color w:val="000000"/>
          <w:sz w:val="24"/>
          <w:szCs w:val="24"/>
        </w:rPr>
        <w:t>- 870,5 тыс. руб.  собственные доходы  – 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2794">
        <w:rPr>
          <w:rFonts w:ascii="Times New Roman" w:hAnsi="Times New Roman" w:cs="Times New Roman"/>
          <w:color w:val="000000"/>
          <w:sz w:val="24"/>
          <w:szCs w:val="24"/>
        </w:rPr>
        <w:t xml:space="preserve"> числившиеся на счетах местного бюджета на 1 января 2015г и подлежащие расходованию в 2015 году.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4.  Направить остаток неиспользованных средств на счете на 01.01.2015г. в сумме 870,5 тыс. руб.: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на раздел 0104 «Функционирование Правительства РФ, высших исполнительных органов государственной  власти субъектов РФ, местных администраций» в сумме 185,4 тыс. руб.;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на раздел 0113 «Другие общегосударственные вопросы» в сумме 198,2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C2794">
        <w:rPr>
          <w:rFonts w:ascii="Times New Roman" w:hAnsi="Times New Roman" w:cs="Times New Roman"/>
          <w:sz w:val="24"/>
          <w:szCs w:val="24"/>
        </w:rPr>
        <w:t>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на раздел «Дорожное хозяйство» в сумме 140,0 тыс</w:t>
      </w:r>
      <w:proofErr w:type="gramStart"/>
      <w:r w:rsidRPr="00CC2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2794">
        <w:rPr>
          <w:rFonts w:ascii="Times New Roman" w:hAnsi="Times New Roman" w:cs="Times New Roman"/>
          <w:sz w:val="24"/>
          <w:szCs w:val="24"/>
        </w:rPr>
        <w:t>ублей;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на раздел «Другие вопросы в области экономики» в сумме 100,0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C2794">
        <w:rPr>
          <w:rFonts w:ascii="Times New Roman" w:hAnsi="Times New Roman" w:cs="Times New Roman"/>
          <w:sz w:val="24"/>
          <w:szCs w:val="24"/>
        </w:rPr>
        <w:t>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на раздел «Благоустройство» в рамках муниципальной программы «Благоустройство населенных пунктов Манойлинского сельского поселения на 2012-2016г.» по подразделам в сумме: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 Уличное освещение – 37,0 тыс. рублей;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-Прочие мероприятия по благоустройству – 153,2 тыс. рублей;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lastRenderedPageBreak/>
        <w:t>- на раздел «Молодежная политика и оздоровление детей»  – 10,0 тыс</w:t>
      </w:r>
      <w:proofErr w:type="gramStart"/>
      <w:r w:rsidRPr="00CC2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2794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C2794">
        <w:rPr>
          <w:rFonts w:ascii="Times New Roman" w:hAnsi="Times New Roman" w:cs="Times New Roman"/>
          <w:sz w:val="24"/>
          <w:szCs w:val="24"/>
        </w:rPr>
        <w:t>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 xml:space="preserve">- на раздел  «Культура»   – 46,7 тыс. рублей, из них: 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 xml:space="preserve">     -  на погашение кредиторской задолженности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794">
        <w:rPr>
          <w:rFonts w:ascii="Times New Roman" w:hAnsi="Times New Roman" w:cs="Times New Roman"/>
          <w:sz w:val="24"/>
          <w:szCs w:val="24"/>
        </w:rPr>
        <w:t>года  в рамках ведомственной целевой программы «Развитие культуры на территории Манойлинского сельского поселения на 2012-2014гг» - 13,4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C2794">
        <w:rPr>
          <w:rFonts w:ascii="Times New Roman" w:hAnsi="Times New Roman" w:cs="Times New Roman"/>
          <w:sz w:val="24"/>
          <w:szCs w:val="24"/>
        </w:rPr>
        <w:t>;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 xml:space="preserve">    - на обеспечение деятельности подведомственных учреждений. Клубы – 33,3 тыс. руб.</w:t>
      </w:r>
    </w:p>
    <w:p w:rsidR="00ED21EB" w:rsidRPr="00CC2794" w:rsidRDefault="00ED21EB" w:rsidP="00ED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4"/>
          <w:szCs w:val="24"/>
        </w:rPr>
        <w:t>5. Внести изменения и дополнения в приложения  № 6, № 8, № 10  Решения Совета депутатов Манойлинского сельского поселения от 16.12.2014г.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794">
        <w:rPr>
          <w:rFonts w:ascii="Times New Roman" w:hAnsi="Times New Roman" w:cs="Times New Roman"/>
          <w:sz w:val="24"/>
          <w:szCs w:val="24"/>
        </w:rPr>
        <w:t>№ 19/1 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CC2794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2015 год и плановый период 2016 и 2017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EB" w:rsidRPr="007F7BC5" w:rsidRDefault="00ED21EB" w:rsidP="00ED21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ED21EB" w:rsidRPr="007F7BC5" w:rsidRDefault="00ED21EB" w:rsidP="00ED21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1EB" w:rsidRPr="007F7BC5" w:rsidRDefault="00ED21EB" w:rsidP="00ED21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Глава Манойлинского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>С.В.Литвиненко</w:t>
      </w:r>
    </w:p>
    <w:p w:rsidR="00ED21EB" w:rsidRPr="007F7BC5" w:rsidRDefault="00ED21EB" w:rsidP="00ED21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D21EB" w:rsidRPr="007F7BC5" w:rsidRDefault="00ED21EB" w:rsidP="00ED21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tbl>
      <w:tblPr>
        <w:tblW w:w="9336" w:type="dxa"/>
        <w:tblInd w:w="93" w:type="dxa"/>
        <w:tblLook w:val="04A0"/>
      </w:tblPr>
      <w:tblGrid>
        <w:gridCol w:w="656"/>
        <w:gridCol w:w="7480"/>
        <w:gridCol w:w="1200"/>
      </w:tblGrid>
      <w:tr w:rsidR="00ED21EB" w:rsidRPr="00CC2794" w:rsidTr="00E662AF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17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   </w:t>
            </w:r>
          </w:p>
        </w:tc>
      </w:tr>
      <w:tr w:rsidR="00ED21EB" w:rsidRPr="00CC2794" w:rsidTr="00E662A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 </w:t>
            </w:r>
          </w:p>
        </w:tc>
      </w:tr>
      <w:tr w:rsidR="00ED21EB" w:rsidRPr="00CC2794" w:rsidTr="00E662A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16.12.2014г. № 19/1</w:t>
            </w: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1EB" w:rsidRPr="00CC2794" w:rsidTr="00E662A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1EB" w:rsidRPr="00CC2794" w:rsidTr="00E662A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D21EB" w:rsidRPr="00CC2794" w:rsidTr="00E662AF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2015 год</w:t>
            </w: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27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C2794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D21EB" w:rsidRPr="00CC2794" w:rsidTr="00E662AF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4106,8</w:t>
            </w:r>
          </w:p>
        </w:tc>
      </w:tr>
      <w:tr w:rsidR="00ED21EB" w:rsidRPr="00CC2794" w:rsidTr="00E662A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</w:tr>
      <w:tr w:rsidR="00ED21EB" w:rsidRPr="00CC2794" w:rsidTr="00E662A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2304,0</w:t>
            </w:r>
          </w:p>
        </w:tc>
      </w:tr>
      <w:tr w:rsidR="00ED21EB" w:rsidRPr="00CC2794" w:rsidTr="00E662A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1113,8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58,6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58,6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ED21EB" w:rsidRPr="00CC2794" w:rsidTr="00E662A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315,2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204,2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650,2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650,2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1081,7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1081,7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6294,5</w:t>
            </w:r>
          </w:p>
        </w:tc>
      </w:tr>
      <w:tr w:rsidR="00ED21EB" w:rsidRPr="00CC2794" w:rsidTr="00E662A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1EB" w:rsidRPr="00CC2794" w:rsidTr="00E662AF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</w:tbl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tbl>
      <w:tblPr>
        <w:tblW w:w="10436" w:type="dxa"/>
        <w:tblInd w:w="-318" w:type="dxa"/>
        <w:tblLayout w:type="fixed"/>
        <w:tblLook w:val="04A0"/>
      </w:tblPr>
      <w:tblGrid>
        <w:gridCol w:w="4268"/>
        <w:gridCol w:w="866"/>
        <w:gridCol w:w="1232"/>
        <w:gridCol w:w="1729"/>
        <w:gridCol w:w="1276"/>
        <w:gridCol w:w="1065"/>
      </w:tblGrid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Приложение №8 </w:t>
            </w:r>
          </w:p>
        </w:tc>
      </w:tr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 </w:t>
            </w:r>
          </w:p>
        </w:tc>
      </w:tr>
      <w:tr w:rsidR="00ED21EB" w:rsidRPr="00CC2794" w:rsidTr="00ED21EB">
        <w:trPr>
          <w:gridAfter w:val="1"/>
          <w:wAfter w:w="1065" w:type="dxa"/>
          <w:trHeight w:val="600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16.12.2014г. № 19/1</w:t>
            </w:r>
          </w:p>
        </w:tc>
      </w:tr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2015 год </w:t>
            </w:r>
          </w:p>
        </w:tc>
      </w:tr>
      <w:tr w:rsidR="00ED21EB" w:rsidRPr="00CC2794" w:rsidTr="00ED21E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CC27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4 106,8   </w:t>
            </w:r>
          </w:p>
        </w:tc>
      </w:tr>
      <w:tr w:rsidR="00ED21EB" w:rsidRPr="00CC2794" w:rsidTr="00ED21E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673,0   </w:t>
            </w:r>
          </w:p>
        </w:tc>
      </w:tr>
      <w:tr w:rsidR="00ED21EB" w:rsidRPr="00CC2794" w:rsidTr="00ED21E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ED21EB" w:rsidRPr="00CC2794" w:rsidTr="00ED21E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ED21EB" w:rsidRPr="00CC2794" w:rsidTr="00ED21EB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2 304,0   </w:t>
            </w:r>
          </w:p>
        </w:tc>
      </w:tr>
      <w:tr w:rsidR="00ED21EB" w:rsidRPr="00CC2794" w:rsidTr="00ED21E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2 304,0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2 300,9   </w:t>
            </w:r>
          </w:p>
        </w:tc>
      </w:tr>
      <w:tr w:rsidR="00ED21EB" w:rsidRPr="00CC2794" w:rsidTr="00ED21E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1 739,0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556,9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794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ED21EB" w:rsidRPr="00CC2794" w:rsidTr="00ED21EB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1 113,8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1 113,8   </w:t>
            </w:r>
          </w:p>
        </w:tc>
      </w:tr>
      <w:tr w:rsidR="00ED21EB" w:rsidRPr="00CC2794" w:rsidTr="00ED21E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203,2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203,2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58,6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ED21EB" w:rsidRPr="00CC2794" w:rsidTr="00ED21E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46,0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12,6   </w:t>
            </w:r>
          </w:p>
        </w:tc>
      </w:tr>
      <w:tr w:rsidR="00ED21EB" w:rsidRPr="00CC2794" w:rsidTr="00ED21EB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ED21EB" w:rsidRPr="00CC2794" w:rsidTr="00ED21EB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315,2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204,2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14,2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14,2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14,2   </w:t>
            </w:r>
          </w:p>
        </w:tc>
      </w:tr>
      <w:tr w:rsidR="00ED21EB" w:rsidRPr="00CC2794" w:rsidTr="00ED21EB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190,0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190,0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111,0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C2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110,0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110,0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650,2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650,2   </w:t>
            </w:r>
          </w:p>
        </w:tc>
      </w:tr>
      <w:tr w:rsidR="00ED21EB" w:rsidRPr="00CC2794" w:rsidTr="00ED21E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C2794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C279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328,2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328,2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1 081,7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1 081,7   </w:t>
            </w:r>
          </w:p>
        </w:tc>
      </w:tr>
      <w:tr w:rsidR="00ED21EB" w:rsidRPr="00CC2794" w:rsidTr="00ED21E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13,4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1 068,3   </w:t>
            </w:r>
          </w:p>
        </w:tc>
      </w:tr>
      <w:tr w:rsidR="00ED21EB" w:rsidRPr="00CC2794" w:rsidTr="00ED21EB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</w:t>
            </w:r>
            <w:proofErr w:type="spellStart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учреждений</w:t>
            </w:r>
            <w:proofErr w:type="gramStart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лубы</w:t>
            </w:r>
            <w:proofErr w:type="spellEnd"/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t xml:space="preserve">    915,0   </w:t>
            </w:r>
          </w:p>
        </w:tc>
      </w:tr>
      <w:tr w:rsidR="00ED21EB" w:rsidRPr="00CC2794" w:rsidTr="00ED21E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210,0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794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D21EB" w:rsidRPr="00CC2794" w:rsidTr="00ED21EB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129,0   </w:t>
            </w:r>
          </w:p>
        </w:tc>
      </w:tr>
      <w:tr w:rsidR="00ED21EB" w:rsidRPr="00CC2794" w:rsidTr="00ED21E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29,0   </w:t>
            </w:r>
          </w:p>
        </w:tc>
      </w:tr>
      <w:tr w:rsidR="00ED21EB" w:rsidRPr="00CC2794" w:rsidTr="00ED21EB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7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20,0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ED21EB" w:rsidRPr="00CC2794" w:rsidTr="00ED21E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794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CC2794">
              <w:rPr>
                <w:rFonts w:ascii="Calibri" w:eastAsia="Times New Roman" w:hAnsi="Calibri" w:cs="Calibri"/>
                <w:color w:val="000000"/>
              </w:rPr>
              <w:t>гос</w:t>
            </w:r>
            <w:proofErr w:type="spellEnd"/>
            <w:r w:rsidRPr="00CC2794">
              <w:rPr>
                <w:rFonts w:ascii="Calibri" w:eastAsia="Times New Roman" w:hAnsi="Calibri" w:cs="Calibri"/>
                <w:color w:val="000000"/>
              </w:rPr>
              <w:t>. служащих</w:t>
            </w:r>
            <w:proofErr w:type="gramEnd"/>
            <w:r w:rsidRPr="00CC2794">
              <w:rPr>
                <w:rFonts w:ascii="Calibri" w:eastAsia="Times New Roman" w:hAnsi="Calibri" w:cs="Calibri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CC2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79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ED21EB" w:rsidRPr="00CC2794" w:rsidTr="00ED21E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7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ED21EB" w:rsidRPr="00CC2794" w:rsidTr="00ED21E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6294,5</w:t>
            </w:r>
          </w:p>
        </w:tc>
      </w:tr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1EB" w:rsidRPr="00CC2794" w:rsidTr="00ED21EB">
        <w:trPr>
          <w:gridAfter w:val="1"/>
          <w:wAfter w:w="1065" w:type="dxa"/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21EB" w:rsidRPr="00CC279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794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С.В. Литвиненко</w:t>
            </w:r>
          </w:p>
          <w:p w:rsidR="00ED21EB" w:rsidRPr="00CC279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tbl>
      <w:tblPr>
        <w:tblW w:w="10080" w:type="dxa"/>
        <w:tblInd w:w="93" w:type="dxa"/>
        <w:tblLayout w:type="fixed"/>
        <w:tblLook w:val="04A0"/>
      </w:tblPr>
      <w:tblGrid>
        <w:gridCol w:w="4551"/>
        <w:gridCol w:w="709"/>
        <w:gridCol w:w="866"/>
        <w:gridCol w:w="693"/>
        <w:gridCol w:w="1134"/>
        <w:gridCol w:w="885"/>
        <w:gridCol w:w="1242"/>
      </w:tblGrid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№10</w:t>
            </w:r>
          </w:p>
        </w:tc>
      </w:tr>
      <w:tr w:rsidR="00ED21EB" w:rsidRPr="00174224" w:rsidTr="00E662AF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</w:tc>
      </w:tr>
      <w:tr w:rsidR="00ED21EB" w:rsidRPr="00174224" w:rsidTr="00E662AF">
        <w:trPr>
          <w:trHeight w:val="600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16.12.2014г. № 19/1</w:t>
            </w:r>
          </w:p>
        </w:tc>
      </w:tr>
      <w:tr w:rsidR="00ED21EB" w:rsidRPr="00174224" w:rsidTr="00E662AF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1EB" w:rsidRPr="00174224" w:rsidTr="00E662AF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2015год</w:t>
            </w:r>
          </w:p>
        </w:tc>
      </w:tr>
      <w:tr w:rsidR="00ED21EB" w:rsidRPr="00174224" w:rsidTr="00E662A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1742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4 106,8   </w:t>
            </w:r>
          </w:p>
        </w:tc>
      </w:tr>
      <w:tr w:rsidR="00ED21EB" w:rsidRPr="00174224" w:rsidTr="00E662A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673,0   </w:t>
            </w:r>
          </w:p>
        </w:tc>
      </w:tr>
      <w:tr w:rsidR="00ED21EB" w:rsidRPr="00174224" w:rsidTr="00E662A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ED21EB" w:rsidRPr="00174224" w:rsidTr="00E662A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ED21EB" w:rsidRPr="00174224" w:rsidTr="00E662A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2 304,0   </w:t>
            </w:r>
          </w:p>
        </w:tc>
      </w:tr>
      <w:tr w:rsidR="00ED21EB" w:rsidRPr="00174224" w:rsidTr="00E662A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2 304,0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2 300,9   </w:t>
            </w:r>
          </w:p>
        </w:tc>
      </w:tr>
      <w:tr w:rsidR="00ED21EB" w:rsidRPr="00174224" w:rsidTr="00E662A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1 739,0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556,9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ED21EB" w:rsidRPr="00174224" w:rsidTr="00E662A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90 0 0020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1 113,8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1 113,8   </w:t>
            </w:r>
          </w:p>
        </w:tc>
      </w:tr>
      <w:tr w:rsidR="00ED21EB" w:rsidRPr="00174224" w:rsidTr="00E662A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600,0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600,0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203,2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203,2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310,6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310,6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58,6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ED21EB" w:rsidRPr="00174224" w:rsidTr="00E662A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12,6   </w:t>
            </w:r>
          </w:p>
        </w:tc>
      </w:tr>
      <w:tr w:rsidR="00ED21EB" w:rsidRPr="00174224" w:rsidTr="00E662A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ED21EB" w:rsidRPr="00174224" w:rsidTr="00E662A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315,2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14,2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14,2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14,2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14,2   </w:t>
            </w:r>
          </w:p>
        </w:tc>
      </w:tr>
      <w:tr w:rsidR="00ED21EB" w:rsidRPr="00174224" w:rsidTr="00E662A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190,0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190,0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111,0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111,0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110,0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650,2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650,2   </w:t>
            </w:r>
          </w:p>
        </w:tc>
      </w:tr>
      <w:tr w:rsidR="00ED21EB" w:rsidRPr="00174224" w:rsidTr="00E662A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317,0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317,0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328,2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328,2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1 081,7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1 081,7   </w:t>
            </w:r>
          </w:p>
        </w:tc>
      </w:tr>
      <w:tr w:rsidR="00ED21EB" w:rsidRPr="00174224" w:rsidTr="00E662A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7422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13,4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22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224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1 068,3   </w:t>
            </w:r>
          </w:p>
        </w:tc>
      </w:tr>
      <w:tr w:rsidR="00ED21EB" w:rsidRPr="00174224" w:rsidTr="00E662A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Клубы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 xml:space="preserve">       915,0   </w:t>
            </w:r>
          </w:p>
        </w:tc>
      </w:tr>
      <w:tr w:rsidR="00ED21EB" w:rsidRPr="00174224" w:rsidTr="00E662A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210,0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ED21EB" w:rsidRPr="00174224" w:rsidTr="00E662A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129,0   </w:t>
            </w:r>
          </w:p>
        </w:tc>
      </w:tr>
      <w:tr w:rsidR="00ED21EB" w:rsidRPr="00174224" w:rsidTr="00E662A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29,0   </w:t>
            </w:r>
          </w:p>
        </w:tc>
      </w:tr>
      <w:tr w:rsidR="00ED21EB" w:rsidRPr="00174224" w:rsidTr="00E662A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20,0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ED21EB" w:rsidRPr="00174224" w:rsidTr="00E662A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 и сборов органами государственной власти и казенными </w:t>
            </w: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4,3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  4,3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6 294,5   </w:t>
            </w: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1EB" w:rsidRPr="00174224" w:rsidTr="00E662A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EB" w:rsidRPr="00174224" w:rsidRDefault="00ED21EB" w:rsidP="00E6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24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ED21EB" w:rsidRDefault="00ED21EB" w:rsidP="00ED21EB">
      <w:pPr>
        <w:pStyle w:val="a5"/>
        <w:ind w:left="720"/>
        <w:jc w:val="both"/>
      </w:pPr>
    </w:p>
    <w:p w:rsidR="009D18CB" w:rsidRDefault="009D18CB"/>
    <w:sectPr w:rsidR="009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40"/>
    <w:multiLevelType w:val="hybridMultilevel"/>
    <w:tmpl w:val="296C9746"/>
    <w:lvl w:ilvl="0" w:tplc="51CC96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30C01"/>
    <w:multiLevelType w:val="hybridMultilevel"/>
    <w:tmpl w:val="0F384004"/>
    <w:lvl w:ilvl="0" w:tplc="C9B6FB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0EEE"/>
    <w:multiLevelType w:val="hybridMultilevel"/>
    <w:tmpl w:val="A1302312"/>
    <w:lvl w:ilvl="0" w:tplc="42B0D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1F3B66"/>
    <w:multiLevelType w:val="hybridMultilevel"/>
    <w:tmpl w:val="FE082716"/>
    <w:lvl w:ilvl="0" w:tplc="09624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02E00"/>
    <w:multiLevelType w:val="hybridMultilevel"/>
    <w:tmpl w:val="2BC45062"/>
    <w:lvl w:ilvl="0" w:tplc="28C44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3C4958"/>
    <w:multiLevelType w:val="hybridMultilevel"/>
    <w:tmpl w:val="982C3490"/>
    <w:lvl w:ilvl="0" w:tplc="F2949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1904BA"/>
    <w:multiLevelType w:val="hybridMultilevel"/>
    <w:tmpl w:val="F4E69E30"/>
    <w:lvl w:ilvl="0" w:tplc="3864E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471C88"/>
    <w:multiLevelType w:val="hybridMultilevel"/>
    <w:tmpl w:val="3F9CA306"/>
    <w:lvl w:ilvl="0" w:tplc="A3E4F6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21ED"/>
    <w:multiLevelType w:val="hybridMultilevel"/>
    <w:tmpl w:val="8FBE06A4"/>
    <w:lvl w:ilvl="0" w:tplc="9EB2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42D56"/>
    <w:multiLevelType w:val="hybridMultilevel"/>
    <w:tmpl w:val="7040DC34"/>
    <w:lvl w:ilvl="0" w:tplc="5F62B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E013F8"/>
    <w:multiLevelType w:val="hybridMultilevel"/>
    <w:tmpl w:val="EBBE6DA8"/>
    <w:lvl w:ilvl="0" w:tplc="201C305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E4078"/>
    <w:multiLevelType w:val="hybridMultilevel"/>
    <w:tmpl w:val="7048012E"/>
    <w:lvl w:ilvl="0" w:tplc="85105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E1543F"/>
    <w:multiLevelType w:val="hybridMultilevel"/>
    <w:tmpl w:val="62C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5174"/>
    <w:multiLevelType w:val="hybridMultilevel"/>
    <w:tmpl w:val="78D62846"/>
    <w:lvl w:ilvl="0" w:tplc="4A5897A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A4A08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D64A27"/>
    <w:multiLevelType w:val="hybridMultilevel"/>
    <w:tmpl w:val="6C961850"/>
    <w:lvl w:ilvl="0" w:tplc="C416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7A4E55"/>
    <w:multiLevelType w:val="hybridMultilevel"/>
    <w:tmpl w:val="38C8C67A"/>
    <w:lvl w:ilvl="0" w:tplc="D8A860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2A09EB"/>
    <w:multiLevelType w:val="hybridMultilevel"/>
    <w:tmpl w:val="2396903E"/>
    <w:lvl w:ilvl="0" w:tplc="745C5B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3A58D1"/>
    <w:multiLevelType w:val="hybridMultilevel"/>
    <w:tmpl w:val="5094BD12"/>
    <w:lvl w:ilvl="0" w:tplc="85F69F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AF32E6"/>
    <w:multiLevelType w:val="hybridMultilevel"/>
    <w:tmpl w:val="830E206A"/>
    <w:lvl w:ilvl="0" w:tplc="9C68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A14B9"/>
    <w:multiLevelType w:val="hybridMultilevel"/>
    <w:tmpl w:val="FCDC0728"/>
    <w:lvl w:ilvl="0" w:tplc="70B43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66969"/>
    <w:multiLevelType w:val="hybridMultilevel"/>
    <w:tmpl w:val="6E564CAA"/>
    <w:lvl w:ilvl="0" w:tplc="BC8E1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193908"/>
    <w:multiLevelType w:val="hybridMultilevel"/>
    <w:tmpl w:val="C4AA6328"/>
    <w:lvl w:ilvl="0" w:tplc="713A529C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F614530"/>
    <w:multiLevelType w:val="hybridMultilevel"/>
    <w:tmpl w:val="091E00DE"/>
    <w:lvl w:ilvl="0" w:tplc="36B6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277A4"/>
    <w:multiLevelType w:val="hybridMultilevel"/>
    <w:tmpl w:val="A3E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17CB5"/>
    <w:multiLevelType w:val="hybridMultilevel"/>
    <w:tmpl w:val="5286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460F"/>
    <w:multiLevelType w:val="hybridMultilevel"/>
    <w:tmpl w:val="BF966844"/>
    <w:lvl w:ilvl="0" w:tplc="8B0C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AA5584"/>
    <w:multiLevelType w:val="hybridMultilevel"/>
    <w:tmpl w:val="76B44E90"/>
    <w:lvl w:ilvl="0" w:tplc="AFD2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F63616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BFA75C5"/>
    <w:multiLevelType w:val="hybridMultilevel"/>
    <w:tmpl w:val="77CC5E26"/>
    <w:lvl w:ilvl="0" w:tplc="0EA674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18"/>
  </w:num>
  <w:num w:numId="5">
    <w:abstractNumId w:val="35"/>
  </w:num>
  <w:num w:numId="6">
    <w:abstractNumId w:val="20"/>
  </w:num>
  <w:num w:numId="7">
    <w:abstractNumId w:val="26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21"/>
  </w:num>
  <w:num w:numId="15">
    <w:abstractNumId w:val="32"/>
  </w:num>
  <w:num w:numId="16">
    <w:abstractNumId w:val="31"/>
  </w:num>
  <w:num w:numId="17">
    <w:abstractNumId w:val="15"/>
  </w:num>
  <w:num w:numId="18">
    <w:abstractNumId w:val="36"/>
  </w:num>
  <w:num w:numId="19">
    <w:abstractNumId w:val="3"/>
  </w:num>
  <w:num w:numId="20">
    <w:abstractNumId w:val="25"/>
  </w:num>
  <w:num w:numId="21">
    <w:abstractNumId w:val="28"/>
  </w:num>
  <w:num w:numId="22">
    <w:abstractNumId w:val="34"/>
  </w:num>
  <w:num w:numId="23">
    <w:abstractNumId w:val="16"/>
  </w:num>
  <w:num w:numId="24">
    <w:abstractNumId w:val="27"/>
  </w:num>
  <w:num w:numId="25">
    <w:abstractNumId w:val="37"/>
  </w:num>
  <w:num w:numId="26">
    <w:abstractNumId w:val="24"/>
  </w:num>
  <w:num w:numId="27">
    <w:abstractNumId w:val="13"/>
  </w:num>
  <w:num w:numId="28">
    <w:abstractNumId w:val="30"/>
  </w:num>
  <w:num w:numId="29">
    <w:abstractNumId w:val="4"/>
  </w:num>
  <w:num w:numId="30">
    <w:abstractNumId w:val="23"/>
  </w:num>
  <w:num w:numId="31">
    <w:abstractNumId w:val="11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10"/>
  </w:num>
  <w:num w:numId="37">
    <w:abstractNumId w:val="1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EB"/>
    <w:rsid w:val="009D18CB"/>
    <w:rsid w:val="00E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2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ED2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D2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D21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D21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D21EB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D21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D21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21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D21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2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D21EB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D21EB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D21EB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D21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D2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ED21EB"/>
    <w:rPr>
      <w:sz w:val="24"/>
      <w:szCs w:val="24"/>
    </w:rPr>
  </w:style>
  <w:style w:type="paragraph" w:styleId="a4">
    <w:name w:val="Body Text"/>
    <w:basedOn w:val="a"/>
    <w:link w:val="a3"/>
    <w:rsid w:val="00ED21EB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D21EB"/>
  </w:style>
  <w:style w:type="paragraph" w:styleId="a5">
    <w:name w:val="List Paragraph"/>
    <w:basedOn w:val="a"/>
    <w:uiPriority w:val="34"/>
    <w:qFormat/>
    <w:rsid w:val="00ED21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21EB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ED21EB"/>
    <w:rPr>
      <w:color w:val="800080"/>
      <w:u w:val="single"/>
    </w:rPr>
  </w:style>
  <w:style w:type="paragraph" w:customStyle="1" w:styleId="xl65">
    <w:name w:val="xl65"/>
    <w:basedOn w:val="a"/>
    <w:rsid w:val="00E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ED2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D2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ED2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ED2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D21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D2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ED2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ED21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D21EB"/>
  </w:style>
  <w:style w:type="character" w:customStyle="1" w:styleId="12">
    <w:name w:val="Основной текст с отступом Знак1"/>
    <w:basedOn w:val="a0"/>
    <w:semiHidden/>
    <w:rsid w:val="00ED21EB"/>
    <w:rPr>
      <w:sz w:val="24"/>
      <w:szCs w:val="24"/>
    </w:rPr>
  </w:style>
  <w:style w:type="paragraph" w:customStyle="1" w:styleId="normal32">
    <w:name w:val="normal32"/>
    <w:basedOn w:val="a"/>
    <w:rsid w:val="00ED21E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ED2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ED21EB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ED21E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ED21EB"/>
    <w:rPr>
      <w:sz w:val="16"/>
      <w:szCs w:val="16"/>
    </w:rPr>
  </w:style>
  <w:style w:type="paragraph" w:styleId="21">
    <w:name w:val="Body Text Indent 2"/>
    <w:basedOn w:val="a"/>
    <w:link w:val="22"/>
    <w:unhideWhenUsed/>
    <w:rsid w:val="00ED21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21E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ED2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21EB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ED21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ED21E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D21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ED21EB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21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21EB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21EB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D21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ED21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D21EB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1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D21EB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ED21E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ED21EB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ED21E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D21EB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ED2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D21EB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ED21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ED2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D21EB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ED21E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ED21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ED21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ED21EB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ED21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D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ED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ED21E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ED21E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ED21EB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ED21E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D21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ED21EB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ED21EB"/>
    <w:rPr>
      <w:b/>
      <w:bCs/>
    </w:rPr>
  </w:style>
  <w:style w:type="character" w:customStyle="1" w:styleId="blk">
    <w:name w:val="blk"/>
    <w:basedOn w:val="a0"/>
    <w:rsid w:val="00ED21EB"/>
  </w:style>
  <w:style w:type="character" w:styleId="afa">
    <w:name w:val="line number"/>
    <w:basedOn w:val="a0"/>
    <w:rsid w:val="00ED21EB"/>
  </w:style>
  <w:style w:type="paragraph" w:customStyle="1" w:styleId="ConsPlusNonformat">
    <w:name w:val="ConsPlusNonformat"/>
    <w:uiPriority w:val="99"/>
    <w:rsid w:val="00ED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D21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D2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ED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ED21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ED21EB"/>
  </w:style>
  <w:style w:type="paragraph" w:customStyle="1" w:styleId="ConsPlusNormal">
    <w:name w:val="ConsPlusNormal"/>
    <w:link w:val="ConsPlusNormal0"/>
    <w:rsid w:val="00ED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ED21EB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ED21EB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ED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ED21EB"/>
  </w:style>
  <w:style w:type="character" w:customStyle="1" w:styleId="ConsPlusNormal0">
    <w:name w:val="ConsPlusNormal Знак"/>
    <w:basedOn w:val="a0"/>
    <w:link w:val="ConsPlusNormal"/>
    <w:locked/>
    <w:rsid w:val="00ED21EB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ED21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D21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D2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D2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D2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D21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D2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4047</Words>
  <Characters>23069</Characters>
  <Application>Microsoft Office Word</Application>
  <DocSecurity>0</DocSecurity>
  <Lines>192</Lines>
  <Paragraphs>54</Paragraphs>
  <ScaleCrop>false</ScaleCrop>
  <Company>Microsoft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2015-02-19T10:15:00Z</dcterms:created>
  <dcterms:modified xsi:type="dcterms:W3CDTF">2015-02-19T10:17:00Z</dcterms:modified>
</cp:coreProperties>
</file>