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СОВЕТ ДЕПУТАТОВ</w:t>
      </w:r>
    </w:p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4A6689" w:rsidRPr="00906E74" w:rsidRDefault="004A6689" w:rsidP="004A668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</w:t>
      </w:r>
    </w:p>
    <w:p w:rsidR="004A6689" w:rsidRPr="00906E74" w:rsidRDefault="004A6689" w:rsidP="004A6689">
      <w:pPr>
        <w:pStyle w:val="2"/>
        <w:jc w:val="left"/>
        <w:rPr>
          <w:sz w:val="24"/>
        </w:rPr>
      </w:pPr>
    </w:p>
    <w:p w:rsidR="004A6689" w:rsidRPr="00906E74" w:rsidRDefault="004A6689" w:rsidP="004A6689">
      <w:pPr>
        <w:pStyle w:val="2"/>
        <w:rPr>
          <w:b/>
          <w:sz w:val="24"/>
        </w:rPr>
      </w:pPr>
      <w:r w:rsidRPr="00906E74">
        <w:rPr>
          <w:sz w:val="24"/>
        </w:rPr>
        <w:t>РЕШЕНИЕ №  13/3</w:t>
      </w:r>
    </w:p>
    <w:p w:rsidR="004A6689" w:rsidRPr="00906E74" w:rsidRDefault="004A6689" w:rsidP="004A668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от 27 июня 2014 года   </w:t>
      </w:r>
    </w:p>
    <w:p w:rsidR="004A6689" w:rsidRPr="00906E74" w:rsidRDefault="004A6689" w:rsidP="004A668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х.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</w:p>
    <w:p w:rsidR="004A6689" w:rsidRPr="00906E74" w:rsidRDefault="004A6689" w:rsidP="004A668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Об одобрении проекта решения «О внесении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74"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области»,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7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по нему публичных слушаний и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74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порядка учета предложений граждан 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в проект решения о внесении изменений в Устав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 xml:space="preserve">В целях приведения Устава Манойлинского сельского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принятого решением Совета депутатов Манойлинского сельского поселения от 04 апреля 2014 г. № 11/1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43 Устава Манойлинского сельского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Манойлинского сельского поселения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РЕШИЛ: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1. Одобрить проект решения «О внесении изменений и дополнений в Устав Манойлинского сельского поселения» (далее – Решение) - (приложение №1). 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06E74">
        <w:rPr>
          <w:rFonts w:ascii="Times New Roman" w:hAnsi="Times New Roman" w:cs="Times New Roman"/>
          <w:sz w:val="24"/>
          <w:szCs w:val="24"/>
        </w:rPr>
        <w:t xml:space="preserve">Установить Порядок учета предложений по проекту решения «О внесении изменений и дополнений в Устав </w:t>
      </w:r>
      <w:r w:rsidRPr="00906E74">
        <w:rPr>
          <w:rFonts w:ascii="Times New Roman" w:hAnsi="Times New Roman" w:cs="Times New Roman"/>
          <w:noProof/>
          <w:sz w:val="24"/>
          <w:szCs w:val="24"/>
        </w:rPr>
        <w:t>Манойлинского сельского поселения</w:t>
      </w:r>
      <w:r w:rsidRPr="00906E74">
        <w:rPr>
          <w:rFonts w:ascii="Times New Roman" w:hAnsi="Times New Roman" w:cs="Times New Roman"/>
          <w:sz w:val="24"/>
          <w:szCs w:val="24"/>
        </w:rPr>
        <w:t>», участия граждан в его обсуждении и проведения по нему публичных слушаний   (приложение  № 2).</w:t>
      </w:r>
    </w:p>
    <w:p w:rsidR="004A6689" w:rsidRPr="00906E74" w:rsidRDefault="004A6689" w:rsidP="004A66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3. </w:t>
      </w:r>
      <w:r w:rsidRPr="00906E74">
        <w:rPr>
          <w:rFonts w:ascii="Times New Roman" w:hAnsi="Times New Roman" w:cs="Times New Roman"/>
          <w:iCs/>
          <w:sz w:val="24"/>
          <w:szCs w:val="24"/>
        </w:rPr>
        <w:t>Главе Манойлинского сельского поселения</w:t>
      </w:r>
      <w:r w:rsidRPr="00906E74">
        <w:rPr>
          <w:rFonts w:ascii="Times New Roman" w:hAnsi="Times New Roman" w:cs="Times New Roman"/>
          <w:sz w:val="24"/>
          <w:szCs w:val="24"/>
        </w:rPr>
        <w:t xml:space="preserve"> </w:t>
      </w:r>
      <w:r w:rsidRPr="00906E74">
        <w:rPr>
          <w:rFonts w:ascii="Times New Roman" w:hAnsi="Times New Roman" w:cs="Times New Roman"/>
          <w:iCs/>
          <w:sz w:val="24"/>
          <w:szCs w:val="24"/>
        </w:rPr>
        <w:t xml:space="preserve">в соответствии с Положением о порядке обнародования муниципальных правовых актов, утвержденным Решением Совета депутатов Манойлинского сельского поселения от  12.03.2007г. № 27/56 </w:t>
      </w:r>
      <w:r w:rsidRPr="00906E74">
        <w:rPr>
          <w:rFonts w:ascii="Times New Roman" w:hAnsi="Times New Roman" w:cs="Times New Roman"/>
          <w:sz w:val="24"/>
          <w:szCs w:val="24"/>
        </w:rPr>
        <w:t>обнародовать</w:t>
      </w:r>
      <w:r w:rsidRPr="00906E74">
        <w:rPr>
          <w:rFonts w:ascii="Times New Roman" w:hAnsi="Times New Roman" w:cs="Times New Roman"/>
          <w:iCs/>
          <w:sz w:val="24"/>
          <w:szCs w:val="24"/>
        </w:rPr>
        <w:t xml:space="preserve"> проект Решения Совета депутатов Манойлинского сельского поселения</w:t>
      </w:r>
      <w:r w:rsidRPr="00906E74">
        <w:rPr>
          <w:rFonts w:ascii="Times New Roman" w:hAnsi="Times New Roman" w:cs="Times New Roman"/>
          <w:sz w:val="24"/>
          <w:szCs w:val="24"/>
        </w:rPr>
        <w:t xml:space="preserve">  в срок до 01 июля 2014 г.</w:t>
      </w:r>
    </w:p>
    <w:p w:rsidR="004A6689" w:rsidRPr="00906E74" w:rsidRDefault="004A6689" w:rsidP="004A66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4. Для обсуждения проекта Решения Совета депутатов Манойлинского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</w:t>
      </w:r>
    </w:p>
    <w:p w:rsidR="004A6689" w:rsidRPr="00906E74" w:rsidRDefault="004A6689" w:rsidP="004A66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20 июля 2014 года в 14.00 в здании администрации Манойлинского сельского поселения по адресу: х.Манойлин ул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>кольная, д.9.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E74">
        <w:rPr>
          <w:rFonts w:ascii="Times New Roman" w:hAnsi="Times New Roman" w:cs="Times New Roman"/>
          <w:iCs/>
          <w:sz w:val="24"/>
          <w:szCs w:val="24"/>
        </w:rPr>
        <w:t>5. Настоящее решение подлежит одновременному обнародованию с проектом Решения о внесении изменений и дополнений в Устав Манойлинского сельского поселения и порядком учета предложений граждан, и вступает в силу со дня его официального обнародования.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E74">
        <w:rPr>
          <w:rFonts w:ascii="Times New Roman" w:hAnsi="Times New Roman" w:cs="Times New Roman"/>
          <w:bCs/>
          <w:sz w:val="24"/>
          <w:szCs w:val="24"/>
        </w:rPr>
        <w:t xml:space="preserve">Глава Манойлинского 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7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</w:t>
      </w:r>
      <w:r w:rsidRPr="00906E74">
        <w:rPr>
          <w:rFonts w:ascii="Times New Roman" w:hAnsi="Times New Roman" w:cs="Times New Roman"/>
          <w:bCs/>
          <w:sz w:val="24"/>
          <w:szCs w:val="24"/>
        </w:rPr>
        <w:tab/>
      </w:r>
      <w:r w:rsidRPr="00906E7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С.В. Литвиненко          </w:t>
      </w:r>
      <w:r w:rsidRPr="00906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6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689" w:rsidRPr="00906E74" w:rsidRDefault="004A6689" w:rsidP="004A6689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4A6689" w:rsidRDefault="004A6689" w:rsidP="004A6689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6E74">
        <w:rPr>
          <w:rFonts w:ascii="Times New Roman" w:hAnsi="Times New Roman" w:cs="Times New Roman"/>
          <w:sz w:val="24"/>
          <w:szCs w:val="24"/>
        </w:rPr>
        <w:t xml:space="preserve">к решению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6689" w:rsidRPr="00906E74" w:rsidRDefault="004A6689" w:rsidP="004A6689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E7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4A6689" w:rsidRPr="00906E74" w:rsidRDefault="004A6689" w:rsidP="004A6689">
      <w:pPr>
        <w:pStyle w:val="2"/>
        <w:jc w:val="both"/>
        <w:rPr>
          <w:sz w:val="24"/>
        </w:rPr>
      </w:pPr>
      <w:r w:rsidRPr="00906E74">
        <w:rPr>
          <w:sz w:val="24"/>
        </w:rPr>
        <w:t xml:space="preserve">                                                  </w:t>
      </w:r>
      <w:r w:rsidRPr="00906E74">
        <w:rPr>
          <w:sz w:val="24"/>
        </w:rPr>
        <w:tab/>
      </w:r>
      <w:r w:rsidRPr="00906E74">
        <w:rPr>
          <w:sz w:val="24"/>
        </w:rPr>
        <w:tab/>
      </w:r>
      <w:r w:rsidRPr="00906E74">
        <w:rPr>
          <w:sz w:val="24"/>
        </w:rPr>
        <w:tab/>
      </w:r>
      <w:r>
        <w:rPr>
          <w:sz w:val="24"/>
        </w:rPr>
        <w:t xml:space="preserve">                                 </w:t>
      </w:r>
      <w:r w:rsidRPr="00906E74">
        <w:rPr>
          <w:sz w:val="24"/>
        </w:rPr>
        <w:t xml:space="preserve"> от 27.06.2014г.  № 13/3</w:t>
      </w:r>
    </w:p>
    <w:p w:rsidR="004A6689" w:rsidRPr="00906E74" w:rsidRDefault="004A6689" w:rsidP="004A6689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6689" w:rsidRPr="00906E74" w:rsidRDefault="004A6689" w:rsidP="004A6689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6E7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4A6689" w:rsidRPr="00906E74" w:rsidRDefault="004A6689" w:rsidP="004A6689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906E74">
        <w:rPr>
          <w:rFonts w:ascii="Times New Roman" w:hAnsi="Times New Roman" w:cs="Times New Roman"/>
          <w:b/>
        </w:rPr>
        <w:t>РЕШЕНИЕ № ___</w:t>
      </w:r>
    </w:p>
    <w:p w:rsidR="004A6689" w:rsidRPr="00906E74" w:rsidRDefault="004A6689" w:rsidP="004A6689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4A6689" w:rsidRPr="00906E74" w:rsidRDefault="004A6689" w:rsidP="004A6689">
      <w:pPr>
        <w:pStyle w:val="a4"/>
        <w:spacing w:after="0"/>
        <w:ind w:right="4855"/>
        <w:rPr>
          <w:rFonts w:ascii="Times New Roman" w:hAnsi="Times New Roman" w:cs="Times New Roman"/>
        </w:rPr>
      </w:pPr>
      <w:r w:rsidRPr="00906E74">
        <w:rPr>
          <w:rFonts w:ascii="Times New Roman" w:hAnsi="Times New Roman" w:cs="Times New Roman"/>
        </w:rPr>
        <w:t xml:space="preserve">О внесении изменений и дополнений в Устав Манойлинского  сельского поселения </w:t>
      </w:r>
      <w:proofErr w:type="spellStart"/>
      <w:r w:rsidRPr="00906E74">
        <w:rPr>
          <w:rFonts w:ascii="Times New Roman" w:hAnsi="Times New Roman" w:cs="Times New Roman"/>
        </w:rPr>
        <w:t>Клетского</w:t>
      </w:r>
      <w:proofErr w:type="spellEnd"/>
      <w:r w:rsidRPr="00906E74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A6689" w:rsidRPr="00906E74" w:rsidRDefault="004A6689" w:rsidP="004A6689">
      <w:pPr>
        <w:pStyle w:val="a4"/>
        <w:spacing w:after="0"/>
        <w:ind w:right="4855"/>
        <w:rPr>
          <w:rFonts w:ascii="Times New Roman" w:hAnsi="Times New Roman" w:cs="Times New Roman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 xml:space="preserve">В целях приведения Устава Манойлинского сельского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принятого решением Совета депутатов  Манойлинского сельского поселения от 04 апреля 2014 года № 11/1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43  Устава  Манойлинского сельского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Манойлинского сельского поселения </w:t>
      </w:r>
    </w:p>
    <w:p w:rsidR="004A6689" w:rsidRPr="00906E74" w:rsidRDefault="004A6689" w:rsidP="004A6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6689" w:rsidRPr="00906E74" w:rsidRDefault="004A6689" w:rsidP="004A668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1.Внести в Устав Манойлинского сельского поселения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следующие изменения и дополнения:</w:t>
      </w:r>
    </w:p>
    <w:p w:rsidR="004A6689" w:rsidRPr="00906E74" w:rsidRDefault="004A6689" w:rsidP="004A668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Изложить статью 6 Устава, определяющую вопросы местного значения поселения, в следующей редакции:</w:t>
      </w:r>
    </w:p>
    <w:p w:rsidR="004A6689" w:rsidRPr="00906E74" w:rsidRDefault="004A6689" w:rsidP="004A6689">
      <w:pPr>
        <w:pStyle w:val="21"/>
        <w:keepNext/>
        <w:spacing w:after="0" w:line="240" w:lineRule="auto"/>
        <w:ind w:left="360"/>
        <w:jc w:val="both"/>
      </w:pPr>
      <w:r w:rsidRPr="00906E74">
        <w:t>«Статья 6. Вопросы местного значения Манойлинского сельского поселения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1. К вопросам местного значения Манойлинского сельского поселения относятся: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Манойлинского сельского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Манойлинского сельского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Манойлинского сельского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Манойлинского сельского поселения   услугами связи, общественного питания, торговли и бытового обслуживания;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Манойлинского сельского поселения   услугами организаций культуры;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Манойлинского сельского поселения   физической культуры и массового спорта, организация проведения официальных физкультурно-оздоровительных и спортивных мероприятий Манойлинского сельского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8) формирование архивных фондов Манойлинского сельского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Манойлинского сельского поселения,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</w:t>
      </w:r>
      <w:r w:rsidRPr="00906E74">
        <w:rPr>
          <w:rFonts w:ascii="Times New Roman" w:hAnsi="Times New Roman" w:cs="Times New Roman"/>
          <w:sz w:val="24"/>
          <w:szCs w:val="24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Манойлинского сельского поселения 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Манойлинского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12) организация и осуществление мероприятий по работе с детьми и молодежью в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906E74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906E74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Изложить статью 6.1 Устава, определяющую права органов местного самоуправления сельского поселения на решение вопросов, не отнесенных к вопросам местного значения поселений, в следующей редакции: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«Статья 6.1. Права органов местного самоуправления сельского поселения на решение вопросов, не отнесенных к вопросам местного значений поселений</w:t>
      </w:r>
    </w:p>
    <w:p w:rsidR="004A6689" w:rsidRPr="00906E74" w:rsidRDefault="004A6689" w:rsidP="004A6689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сельского поселения имеют право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>: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создание музеев поселения;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исключен;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участие в осуществлении деятельности по опеке и попечительству;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исключен;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8.1) создание муниципальной пожарной охраны;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создание условий для развития туризма;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A6689" w:rsidRPr="00906E74" w:rsidRDefault="004A6689" w:rsidP="004A6689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  </w:t>
      </w:r>
    </w:p>
    <w:p w:rsidR="004A6689" w:rsidRPr="00906E74" w:rsidRDefault="004A6689" w:rsidP="004A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lastRenderedPageBreak/>
        <w:t xml:space="preserve">2. Органы местного самоуправления сельского поселения вправе решать вопросы, указанные в </w:t>
      </w:r>
      <w:r w:rsidRPr="00906E74">
        <w:rPr>
          <w:rStyle w:val="r"/>
          <w:rFonts w:ascii="Times New Roman" w:hAnsi="Times New Roman" w:cs="Times New Roman"/>
          <w:sz w:val="24"/>
          <w:szCs w:val="24"/>
        </w:rPr>
        <w:t>части 1</w:t>
      </w:r>
      <w:r w:rsidRPr="00906E74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r w:rsidRPr="00906E74">
        <w:rPr>
          <w:rStyle w:val="r"/>
          <w:rFonts w:ascii="Times New Roman" w:hAnsi="Times New Roman" w:cs="Times New Roman"/>
          <w:sz w:val="24"/>
          <w:szCs w:val="24"/>
        </w:rPr>
        <w:t>статьей 19</w:t>
      </w:r>
      <w:r w:rsidRPr="00906E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4A6689" w:rsidRPr="00906E74" w:rsidRDefault="004A6689" w:rsidP="004A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Статью 15 Устава, определяющую территориальное общественное самоуправление, изложить в следующей редакции:</w:t>
      </w:r>
    </w:p>
    <w:p w:rsidR="004A6689" w:rsidRPr="00906E74" w:rsidRDefault="004A6689" w:rsidP="004A6689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«Статья 15. Территориальное общественное самоуправление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06E74">
        <w:rPr>
          <w:rStyle w:val="blk"/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 xml:space="preserve"> (см. текст в предыдущей </w:t>
      </w:r>
      <w:r w:rsidRPr="00906E74">
        <w:rPr>
          <w:rStyle w:val="r"/>
          <w:rFonts w:ascii="Times New Roman" w:hAnsi="Times New Roman" w:cs="Times New Roman"/>
          <w:vanish/>
          <w:sz w:val="24"/>
          <w:szCs w:val="24"/>
        </w:rPr>
        <w:t>редакции</w:t>
      </w: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>)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депутатов Манойлинского сельского поселения по предложению населения, проживающего на данной территории.</w:t>
      </w: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 xml:space="preserve"> (см. текст в предыдущей </w:t>
      </w:r>
      <w:r w:rsidRPr="00906E74">
        <w:rPr>
          <w:rStyle w:val="r"/>
          <w:rFonts w:ascii="Times New Roman" w:hAnsi="Times New Roman" w:cs="Times New Roman"/>
          <w:vanish/>
          <w:sz w:val="24"/>
          <w:szCs w:val="24"/>
        </w:rPr>
        <w:t>редакции</w:t>
      </w: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>)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 xml:space="preserve"> (см. текст в предыдущей </w:t>
      </w:r>
      <w:r w:rsidRPr="00906E74">
        <w:rPr>
          <w:rStyle w:val="r"/>
          <w:rFonts w:ascii="Times New Roman" w:hAnsi="Times New Roman" w:cs="Times New Roman"/>
          <w:vanish/>
          <w:sz w:val="24"/>
          <w:szCs w:val="24"/>
        </w:rPr>
        <w:t>редакции</w:t>
      </w: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>)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Манойлинского сельского поселения. Порядок регистрации устава территориального общественного самоуправления определяется уставом Манойлинского сельского поселения и (или) нормативными правовыми актами Совета депутатов Манойлинского сельского поселения.</w:t>
      </w: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 xml:space="preserve"> (см. текст в предыдущей </w:t>
      </w:r>
      <w:r w:rsidRPr="00906E74">
        <w:rPr>
          <w:rStyle w:val="r"/>
          <w:rFonts w:ascii="Times New Roman" w:hAnsi="Times New Roman" w:cs="Times New Roman"/>
          <w:vanish/>
          <w:sz w:val="24"/>
          <w:szCs w:val="24"/>
        </w:rPr>
        <w:t>редакции</w:t>
      </w:r>
      <w:r w:rsidRPr="00906E74">
        <w:rPr>
          <w:rStyle w:val="blk"/>
          <w:rFonts w:ascii="Times New Roman" w:hAnsi="Times New Roman" w:cs="Times New Roman"/>
          <w:vanish/>
          <w:sz w:val="24"/>
          <w:szCs w:val="24"/>
        </w:rPr>
        <w:t>)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соответствии с его уставом может являться юридическим лицом и подлежит </w:t>
      </w:r>
      <w:r w:rsidRPr="00906E74">
        <w:rPr>
          <w:rStyle w:val="r"/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 в организационно-правовой форме некоммерческой организации</w:t>
      </w:r>
      <w:proofErr w:type="gramStart"/>
      <w:r w:rsidRPr="00906E74">
        <w:rPr>
          <w:rStyle w:val="blk"/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b/>
          <w:sz w:val="24"/>
          <w:szCs w:val="24"/>
        </w:rPr>
        <w:t>Дополнить Устав статьей 18.1 следующего содержания: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</w:t>
      </w:r>
      <w:r w:rsidRPr="00906E74">
        <w:rPr>
          <w:rStyle w:val="blk"/>
          <w:rFonts w:ascii="Times New Roman" w:hAnsi="Times New Roman" w:cs="Times New Roman"/>
          <w:sz w:val="24"/>
          <w:szCs w:val="24"/>
        </w:rPr>
        <w:t>Статья 18.1. Сход граждан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06E74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проводиться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 (муниципального района).</w:t>
      </w:r>
    </w:p>
    <w:p w:rsidR="004A6689" w:rsidRPr="00906E74" w:rsidRDefault="004A6689" w:rsidP="004A668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906E74">
        <w:rPr>
          <w:rStyle w:val="blk"/>
          <w:rFonts w:ascii="Times New Roman" w:hAnsi="Times New Roman" w:cs="Times New Roman"/>
          <w:sz w:val="24"/>
          <w:szCs w:val="24"/>
        </w:rPr>
        <w:lastRenderedPageBreak/>
        <w:t>или поселения. Решение такого схода граждан считается принятым, если за него проголосовало более половины участников схода граждан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Пункт 2 статьи 22 Устава, определяющий органы местного самоуправления, изложить в следующей редакции:</w:t>
      </w: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Манойлинского сельского поселения в соответствии с законом субъекта Российской Федерации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Пункт 14 статьи 32 Устава, определяющий досрочное прекращение полномочий главы Манойлинского сельского поселения, изложить в следующей редакции: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«14. </w:t>
      </w:r>
      <w:proofErr w:type="gramStart"/>
      <w:r w:rsidRPr="00906E74">
        <w:rPr>
          <w:rStyle w:val="blk"/>
          <w:rFonts w:ascii="Times New Roman" w:hAnsi="Times New Roman" w:cs="Times New Roman"/>
          <w:sz w:val="24"/>
          <w:szCs w:val="24"/>
        </w:rPr>
        <w:t>В случае принятия закона субъекта Российской Федерации, предусматривающего избрание главы Манойлинского сельского поселения Советом депутатов Манойлинского сельского поселения из своего состава, выборы главы Манойлинского сельского поселения не назначаются и не проводятся, если указанный закон субъекта Российской Федерации вступил в силу до наступления даты, начиная с которой Совет депутатов Манойлинского сельского поселения был бы вправе принять решение о назначении выборов главы</w:t>
      </w:r>
      <w:proofErr w:type="gramEnd"/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 Манойлинского сельского поселения в соответствии с Федеральным </w:t>
      </w:r>
      <w:r w:rsidRPr="00906E74">
        <w:rPr>
          <w:rStyle w:val="r"/>
          <w:rFonts w:ascii="Times New Roman" w:hAnsi="Times New Roman" w:cs="Times New Roman"/>
          <w:sz w:val="24"/>
          <w:szCs w:val="24"/>
        </w:rPr>
        <w:t>законом</w:t>
      </w:r>
      <w:r w:rsidRPr="00906E74">
        <w:rPr>
          <w:rStyle w:val="blk"/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4A6689" w:rsidRPr="00906E74" w:rsidRDefault="004A6689" w:rsidP="004A66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Style w:val="blk"/>
          <w:rFonts w:ascii="Times New Roman" w:hAnsi="Times New Roman" w:cs="Times New Roman"/>
          <w:b/>
          <w:sz w:val="24"/>
          <w:szCs w:val="24"/>
        </w:rPr>
        <w:t>Пункт 3 статьи 45 Устава, определяющий подписание и вступление в силу муниципальных правовых актов, изложить в следующей редакции: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>обнародования).»;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Статью 50 Устава, определяющую бюджет Манойлинского сельского поселения, изложить в следующей редакции: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«Статья 50. Бюджет Манойлинского сельского поселения</w:t>
      </w:r>
      <w:r w:rsidRPr="00906E74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906E74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90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поселение имеет собственный бюджет.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2. Бюджет Манойлинского сельского поселения составляется и утверждается сроком на три года (очередной финансовый год и плановый период).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3. Составление и рассмотрение проекта местного бюджета, утверждение и исполнение бюджета Манойлинского сельского поселения, осуществление 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6E7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5" w:history="1">
        <w:r w:rsidRPr="00906E74">
          <w:rPr>
            <w:rStyle w:val="a6"/>
          </w:rPr>
          <w:t>кодексом</w:t>
        </w:r>
      </w:hyperlink>
      <w:r w:rsidRPr="00906E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4. Проект бюджета Манойлинского сельского поселения, решение об утверждении бюджета Манойлинского сельского поселения, годовой отчет о его исполнении, ежеквартальные сведения о ходе исполнения бюджета Манойлинского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>Статью 52 Устава, определяющую доходы бюджета Манойлинского сельского поселения, изложить в следующей редакции: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«Статья 52. Доходы бюджета Манойлинского сельского поселения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Формирование доходов бюджета Манойлинского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4">
        <w:rPr>
          <w:rFonts w:ascii="Times New Roman" w:hAnsi="Times New Roman" w:cs="Times New Roman"/>
          <w:b/>
          <w:sz w:val="24"/>
          <w:szCs w:val="24"/>
        </w:rPr>
        <w:t xml:space="preserve"> Статью 56 Устава, определяющую расходы бюджета Манойлинского сельского поселения, изложить в следующей редакции:</w:t>
      </w:r>
    </w:p>
    <w:p w:rsidR="004A6689" w:rsidRPr="00906E74" w:rsidRDefault="004A6689" w:rsidP="004A668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«Статья 56. Расходы бюджета Манойлинского сельского поселения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1. Формирование расходов бюджета Манойлинского сельского поселения осуществляется в соответствии с расходными обязательствами Манойлинского сельского поселения, устанавливаемыми и исполняемыми органами местного самоуправления Манойлинского сельского поселения в соответствии с требованиями Бюджетного </w:t>
      </w:r>
      <w:hyperlink r:id="rId6" w:history="1">
        <w:r w:rsidRPr="00906E74">
          <w:rPr>
            <w:rStyle w:val="a6"/>
          </w:rPr>
          <w:t>кодекса</w:t>
        </w:r>
      </w:hyperlink>
      <w:r w:rsidRPr="00906E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Манойлинского сельского поселения осуществляется за счет средств бюджета Манойлинского сельского поселения в соответствии с требованиями Бюджетного </w:t>
      </w:r>
      <w:hyperlink r:id="rId7" w:history="1">
        <w:r w:rsidRPr="00906E74">
          <w:rPr>
            <w:rStyle w:val="a6"/>
          </w:rPr>
          <w:t>кодекса</w:t>
        </w:r>
      </w:hyperlink>
      <w:r w:rsidRPr="00906E7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906E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A6689" w:rsidRPr="00906E74" w:rsidRDefault="004A6689" w:rsidP="004A66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pStyle w:val="a5"/>
        <w:autoSpaceDE w:val="0"/>
        <w:autoSpaceDN w:val="0"/>
        <w:adjustRightInd w:val="0"/>
        <w:ind w:left="0"/>
        <w:jc w:val="both"/>
      </w:pPr>
      <w:r w:rsidRPr="00906E74">
        <w:t>2. Главе Манойлинского 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 w:rsidRPr="00906E74">
        <w:rPr>
          <w:i/>
          <w:iCs/>
        </w:rPr>
        <w:t xml:space="preserve"> </w:t>
      </w:r>
      <w:r w:rsidRPr="00906E74">
        <w:t xml:space="preserve">в  Управление Министерства юстиции Российской Федерации по Волгоградской области. </w:t>
      </w:r>
      <w:r w:rsidRPr="00906E74">
        <w:rPr>
          <w:bCs/>
        </w:rPr>
        <w:t xml:space="preserve">                                                                       </w:t>
      </w:r>
    </w:p>
    <w:p w:rsidR="004A6689" w:rsidRPr="00906E74" w:rsidRDefault="004A6689" w:rsidP="004A6689">
      <w:pPr>
        <w:pStyle w:val="a7"/>
        <w:spacing w:after="0" w:line="240" w:lineRule="auto"/>
        <w:ind w:right="-5"/>
        <w:rPr>
          <w:rFonts w:ascii="Times New Roman" w:hAnsi="Times New Roman" w:cs="Times New Roman"/>
          <w:bCs/>
          <w:sz w:val="24"/>
          <w:szCs w:val="24"/>
        </w:rPr>
      </w:pPr>
      <w:r w:rsidRPr="00906E74">
        <w:rPr>
          <w:rFonts w:ascii="Times New Roman" w:hAnsi="Times New Roman" w:cs="Times New Roman"/>
          <w:bCs/>
          <w:sz w:val="24"/>
          <w:szCs w:val="24"/>
        </w:rPr>
        <w:t>3.</w:t>
      </w:r>
      <w:r w:rsidRPr="00906E74">
        <w:rPr>
          <w:rFonts w:ascii="Times New Roman" w:hAnsi="Times New Roman" w:cs="Times New Roman"/>
          <w:sz w:val="24"/>
          <w:szCs w:val="24"/>
        </w:rPr>
        <w:t xml:space="preserve"> Утвердить новую редакцию измененных статей Устава Манойлинского сельского поселения, согласно приложению.</w:t>
      </w:r>
      <w:r w:rsidRPr="00906E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A6689" w:rsidRPr="00906E74" w:rsidRDefault="004A6689" w:rsidP="004A6689">
      <w:pPr>
        <w:pStyle w:val="a7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906E74">
        <w:rPr>
          <w:rFonts w:ascii="Times New Roman" w:hAnsi="Times New Roman" w:cs="Times New Roman"/>
          <w:sz w:val="24"/>
          <w:szCs w:val="24"/>
        </w:rPr>
        <w:t xml:space="preserve">Главе Манойлинского  сельского поселения </w:t>
      </w:r>
      <w:r w:rsidRPr="00906E74">
        <w:rPr>
          <w:rFonts w:ascii="Times New Roman" w:hAnsi="Times New Roman" w:cs="Times New Roman"/>
          <w:iCs/>
          <w:sz w:val="24"/>
          <w:szCs w:val="24"/>
        </w:rPr>
        <w:t>обнародовать</w:t>
      </w:r>
      <w:r w:rsidRPr="00906E74">
        <w:rPr>
          <w:rFonts w:ascii="Times New Roman" w:hAnsi="Times New Roman" w:cs="Times New Roman"/>
          <w:sz w:val="24"/>
          <w:szCs w:val="24"/>
        </w:rPr>
        <w:t xml:space="preserve"> настоящее Решение после его государственной регистрации.                                                   </w:t>
      </w:r>
      <w:r w:rsidRPr="00906E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A6689" w:rsidRPr="00906E74" w:rsidRDefault="004A6689" w:rsidP="004A668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4A6689" w:rsidRPr="00906E74" w:rsidRDefault="004A6689" w:rsidP="004A668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С.В. Литвиненко</w:t>
      </w:r>
    </w:p>
    <w:p w:rsidR="004A6689" w:rsidRPr="00906E74" w:rsidRDefault="004A6689" w:rsidP="004A6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</w:p>
    <w:p w:rsidR="004A6689" w:rsidRPr="00906E74" w:rsidRDefault="004A6689" w:rsidP="004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  <w:r w:rsidRPr="00906E74">
        <w:rPr>
          <w:rFonts w:ascii="Times New Roman" w:hAnsi="Times New Roman" w:cs="Times New Roman"/>
          <w:color w:val="000000"/>
        </w:rPr>
        <w:t xml:space="preserve"> </w:t>
      </w: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both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</w:p>
    <w:p w:rsidR="004A6689" w:rsidRPr="00906E74" w:rsidRDefault="004A6689" w:rsidP="004A6689">
      <w:pPr>
        <w:pStyle w:val="a4"/>
        <w:spacing w:after="0"/>
        <w:ind w:right="-83"/>
        <w:jc w:val="right"/>
        <w:rPr>
          <w:rFonts w:ascii="Times New Roman" w:hAnsi="Times New Roman" w:cs="Times New Roman"/>
          <w:color w:val="000000"/>
        </w:rPr>
      </w:pPr>
      <w:r w:rsidRPr="00906E74">
        <w:rPr>
          <w:rFonts w:ascii="Times New Roman" w:hAnsi="Times New Roman" w:cs="Times New Roman"/>
          <w:color w:val="000000"/>
        </w:rPr>
        <w:t xml:space="preserve">  Приложение № 2</w:t>
      </w:r>
    </w:p>
    <w:p w:rsidR="004A6689" w:rsidRPr="00906E74" w:rsidRDefault="004A6689" w:rsidP="004A6689">
      <w:pPr>
        <w:pStyle w:val="1"/>
        <w:ind w:left="5760"/>
        <w:jc w:val="right"/>
        <w:rPr>
          <w:noProof/>
          <w:color w:val="000000"/>
          <w:sz w:val="24"/>
          <w:u w:val="single"/>
        </w:rPr>
      </w:pPr>
      <w:r w:rsidRPr="00906E74">
        <w:rPr>
          <w:color w:val="000000"/>
          <w:sz w:val="24"/>
        </w:rPr>
        <w:t xml:space="preserve">к решению </w:t>
      </w:r>
      <w:r w:rsidRPr="00906E74">
        <w:rPr>
          <w:noProof/>
          <w:color w:val="000000"/>
          <w:sz w:val="24"/>
        </w:rPr>
        <w:t>Совета депутатов</w:t>
      </w:r>
    </w:p>
    <w:p w:rsidR="004A6689" w:rsidRPr="00906E74" w:rsidRDefault="004A6689" w:rsidP="004A6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Манойлинского сельского поселения</w:t>
      </w:r>
    </w:p>
    <w:p w:rsidR="004A6689" w:rsidRPr="00906E74" w:rsidRDefault="004A6689" w:rsidP="004A6689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от 27.06.2014 года № 13/3 </w:t>
      </w:r>
    </w:p>
    <w:p w:rsidR="004A6689" w:rsidRPr="00906E74" w:rsidRDefault="004A6689" w:rsidP="004A6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689" w:rsidRPr="00906E74" w:rsidRDefault="004A6689" w:rsidP="004A6689">
      <w:pPr>
        <w:spacing w:after="0" w:line="240" w:lineRule="auto"/>
        <w:ind w:left="1080" w:right="1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4A6689" w:rsidRPr="00906E74" w:rsidRDefault="004A6689" w:rsidP="004A6689">
      <w:pPr>
        <w:pStyle w:val="a7"/>
        <w:spacing w:after="0" w:line="240" w:lineRule="auto"/>
        <w:ind w:left="1080" w:right="117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учета предложений по проекту решения «О внесении изменений в Устав </w:t>
      </w:r>
      <w:r w:rsidRPr="00906E7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Манойлинского </w:t>
      </w:r>
      <w:r w:rsidRPr="00906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4A6689" w:rsidRPr="00906E74" w:rsidRDefault="004A6689" w:rsidP="004A6689">
      <w:pPr>
        <w:pStyle w:val="a7"/>
        <w:spacing w:after="0" w:line="240" w:lineRule="auto"/>
        <w:ind w:left="1080" w:right="117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направлен на реализацию прав граждан, проживающих на территории Манойлинского сельского поселения, на осуществление местного самоуправления путем участия в обсуждении проекта решения «О внесении изменений в Устав Манойлинского сельского поселения (далее – проект Решения).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3.  Проект Решения не позднее, чем за 30 дней до дня рассмотрения вопроса о принятии Устава Манойлинского сельского поселения на заседании Совета депутатов Манойлинского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4. Предложения по проекту Решения направляются в письменном виде Главе Манойлинского сельского поселения по адресу: Волгоградская область, </w:t>
      </w:r>
      <w:proofErr w:type="spellStart"/>
      <w:r w:rsidRPr="00906E74">
        <w:rPr>
          <w:rFonts w:ascii="Times New Roman" w:hAnsi="Times New Roman" w:cs="Times New Roman"/>
          <w:color w:val="000000"/>
          <w:sz w:val="24"/>
          <w:szCs w:val="24"/>
        </w:rPr>
        <w:t>Клетский</w:t>
      </w:r>
      <w:proofErr w:type="spellEnd"/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 район, х.Манойлин, ул</w:t>
      </w:r>
      <w:proofErr w:type="gramStart"/>
      <w:r w:rsidRPr="00906E74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906E74">
        <w:rPr>
          <w:rFonts w:ascii="Times New Roman" w:hAnsi="Times New Roman" w:cs="Times New Roman"/>
          <w:color w:val="000000"/>
          <w:sz w:val="24"/>
          <w:szCs w:val="24"/>
        </w:rPr>
        <w:t>кольная, д.9 в течение 30 дней со дня обнародования проекта Решения.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5.  Для обсуждения проекта Решения проводятся публичные слушания.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6.  Организацию и проведение публичных слушаний осуществляет глава Манойлинского сельского поселения.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7. Публичные слушания по проекту Решения назначаются решением Совета депутатов Манойлинского сельского поселения и проводятся в ближайшее воскресенье по истечении 15 дней после официального обнародования указанного решения.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8. В публичных слушаниях вправе принять участие каждый житель Манойлинского сельского поселения.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9. На публичных слушаниях по проекту Решения выступает с докладом и председательствует Глава Манойлинского сельского поселения (далее – председательствующий).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10.Для ведения протокола публичных слушаний председательствующий определяет секретаря публичных слушаний.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11.Участникам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 w:rsidRPr="00906E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заносятся в протокол публичных слушаний, письменные замечания и предложения приобщаются к протоколу.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12.По итогам публичных слушаний большинством голосов от числа присутствующих принимается заключение.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13.Заключение по результатам публичных слушаний подписывается председательствующим и подлежит официальному обнародованию.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A6689" w:rsidRPr="00906E74" w:rsidRDefault="004A6689" w:rsidP="004A6689">
      <w:pPr>
        <w:pStyle w:val="a7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06E74">
        <w:rPr>
          <w:rFonts w:ascii="Times New Roman" w:hAnsi="Times New Roman" w:cs="Times New Roman"/>
          <w:color w:val="000000"/>
          <w:sz w:val="24"/>
          <w:szCs w:val="24"/>
        </w:rPr>
        <w:t xml:space="preserve">15.Указанные замечания и предложения рассматриваются на заседании. После завершения рассмотрения предложений граждан и заключения публичных слушаний Совета депутатов Манойлинского сельского поселения принимает Решение «О внесении изменений и дополнений в Устав Манойлинского сельского поселения».  </w:t>
      </w:r>
    </w:p>
    <w:p w:rsidR="004A6689" w:rsidRPr="00906E74" w:rsidRDefault="004A6689" w:rsidP="004A6689">
      <w:pPr>
        <w:tabs>
          <w:tab w:val="left" w:pos="4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689" w:rsidRPr="00A81255" w:rsidRDefault="004A6689" w:rsidP="004A6689">
      <w:pPr>
        <w:tabs>
          <w:tab w:val="left" w:pos="4145"/>
        </w:tabs>
        <w:spacing w:after="0"/>
        <w:jc w:val="both"/>
      </w:pPr>
    </w:p>
    <w:p w:rsidR="004A6689" w:rsidRPr="00991F51" w:rsidRDefault="004A6689" w:rsidP="004A6689">
      <w:pPr>
        <w:jc w:val="both"/>
        <w:rPr>
          <w:color w:val="000000"/>
        </w:rPr>
      </w:pPr>
    </w:p>
    <w:p w:rsidR="006C322B" w:rsidRDefault="006C322B"/>
    <w:sectPr w:rsidR="006C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DA0"/>
    <w:multiLevelType w:val="multilevel"/>
    <w:tmpl w:val="50622E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E2944B2"/>
    <w:multiLevelType w:val="multilevel"/>
    <w:tmpl w:val="43744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9280176"/>
    <w:multiLevelType w:val="hybridMultilevel"/>
    <w:tmpl w:val="C5943448"/>
    <w:lvl w:ilvl="0" w:tplc="636A31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689"/>
    <w:rsid w:val="004A6689"/>
    <w:rsid w:val="006C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6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A66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668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A668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link w:val="a4"/>
    <w:locked/>
    <w:rsid w:val="004A6689"/>
    <w:rPr>
      <w:sz w:val="24"/>
      <w:szCs w:val="24"/>
    </w:rPr>
  </w:style>
  <w:style w:type="paragraph" w:styleId="a4">
    <w:name w:val="Body Text"/>
    <w:basedOn w:val="a"/>
    <w:link w:val="a3"/>
    <w:rsid w:val="004A6689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A6689"/>
  </w:style>
  <w:style w:type="paragraph" w:styleId="a5">
    <w:name w:val="List Paragraph"/>
    <w:basedOn w:val="a"/>
    <w:uiPriority w:val="34"/>
    <w:qFormat/>
    <w:rsid w:val="004A66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A6689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4A66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689"/>
  </w:style>
  <w:style w:type="paragraph" w:customStyle="1" w:styleId="normal32">
    <w:name w:val="normal32"/>
    <w:basedOn w:val="a"/>
    <w:rsid w:val="004A6689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A6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4A66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668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A6689"/>
  </w:style>
  <w:style w:type="character" w:customStyle="1" w:styleId="r">
    <w:name w:val="r"/>
    <w:basedOn w:val="a0"/>
    <w:rsid w:val="004A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49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03/" TargetMode="External"/><Relationship Id="rId5" Type="http://schemas.openxmlformats.org/officeDocument/2006/relationships/hyperlink" Target="http://www.consultant.ru/document/cons_doc_LAW_1649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3938</Words>
  <Characters>22453</Characters>
  <Application>Microsoft Office Word</Application>
  <DocSecurity>0</DocSecurity>
  <Lines>187</Lines>
  <Paragraphs>52</Paragraphs>
  <ScaleCrop>false</ScaleCrop>
  <Company>Microsoft</Company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2014-07-23T08:55:00Z</dcterms:created>
  <dcterms:modified xsi:type="dcterms:W3CDTF">2014-07-23T08:56:00Z</dcterms:modified>
</cp:coreProperties>
</file>