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2" w:type="dxa"/>
        <w:tblInd w:w="-318" w:type="dxa"/>
        <w:tblLook w:val="01E0" w:firstRow="1" w:lastRow="1" w:firstColumn="1" w:lastColumn="1" w:noHBand="0" w:noVBand="0"/>
      </w:tblPr>
      <w:tblGrid>
        <w:gridCol w:w="9322"/>
        <w:gridCol w:w="2170"/>
      </w:tblGrid>
      <w:tr w:rsidR="000A18A9" w:rsidTr="00BD74D7">
        <w:trPr>
          <w:trHeight w:val="2129"/>
        </w:trPr>
        <w:tc>
          <w:tcPr>
            <w:tcW w:w="9322" w:type="dxa"/>
          </w:tcPr>
          <w:p w:rsidR="000A18A9" w:rsidRPr="00530E2F" w:rsidRDefault="000A18A9" w:rsidP="00BD74D7">
            <w:pPr>
              <w:overflowPunct w:val="0"/>
              <w:snapToGrid w:val="0"/>
              <w:ind w:firstLine="567"/>
              <w:jc w:val="center"/>
              <w:rPr>
                <w:szCs w:val="28"/>
                <w:lang w:eastAsia="ar-SA"/>
              </w:rPr>
            </w:pPr>
          </w:p>
          <w:p w:rsidR="000A18A9" w:rsidRPr="009658A7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СОВЕТ ДЕПУТАТОВ</w:t>
            </w:r>
          </w:p>
          <w:p w:rsidR="000A18A9" w:rsidRPr="009658A7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МАНОЙЛИНСКОГО СЕЛЬСКОГО ПОСЕЛЕНИЯ</w:t>
            </w:r>
          </w:p>
          <w:p w:rsidR="000A18A9" w:rsidRPr="009658A7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КЛЕТСКОГО МУНИЦИПАЛЬНОГО РАЙОНА</w:t>
            </w:r>
          </w:p>
          <w:p w:rsidR="000A18A9" w:rsidRDefault="000A18A9" w:rsidP="000A18A9">
            <w:pPr>
              <w:jc w:val="center"/>
              <w:rPr>
                <w:b/>
                <w:bCs/>
              </w:rPr>
            </w:pPr>
            <w:r w:rsidRPr="009658A7">
              <w:rPr>
                <w:b/>
                <w:bCs/>
              </w:rPr>
              <w:t>ВОЛГОГРАДСКОЙ ОБЛАСТИ</w:t>
            </w:r>
          </w:p>
          <w:p w:rsidR="000A18A9" w:rsidRPr="009658A7" w:rsidRDefault="000A18A9" w:rsidP="000A18A9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9658A7">
              <w:rPr>
                <w:b/>
                <w:bCs/>
              </w:rPr>
              <w:t xml:space="preserve"> СОЗЫВА</w:t>
            </w:r>
          </w:p>
          <w:p w:rsidR="000A18A9" w:rsidRPr="00340D67" w:rsidRDefault="000A18A9" w:rsidP="000A18A9">
            <w:pPr>
              <w:jc w:val="center"/>
              <w:rPr>
                <w:rFonts w:eastAsia="Calibri"/>
                <w:szCs w:val="28"/>
              </w:rPr>
            </w:pPr>
          </w:p>
          <w:p w:rsidR="000A18A9" w:rsidRPr="000A18A9" w:rsidRDefault="000A18A9" w:rsidP="000A18A9">
            <w:pPr>
              <w:jc w:val="center"/>
              <w:rPr>
                <w:szCs w:val="28"/>
              </w:rPr>
            </w:pPr>
            <w:r w:rsidRPr="000A18A9">
              <w:rPr>
                <w:szCs w:val="28"/>
              </w:rPr>
              <w:t>РЕШЕНИЕ</w:t>
            </w:r>
          </w:p>
          <w:p w:rsidR="000A18A9" w:rsidRPr="000A18A9" w:rsidRDefault="000A18A9" w:rsidP="000A18A9">
            <w:pPr>
              <w:rPr>
                <w:szCs w:val="28"/>
              </w:rPr>
            </w:pPr>
          </w:p>
          <w:p w:rsidR="000A18A9" w:rsidRPr="000A18A9" w:rsidRDefault="000A18A9" w:rsidP="000A18A9">
            <w:pPr>
              <w:autoSpaceDE w:val="0"/>
              <w:autoSpaceDN w:val="0"/>
              <w:adjustRightInd w:val="0"/>
              <w:ind w:firstLine="567"/>
              <w:jc w:val="left"/>
              <w:outlineLvl w:val="0"/>
              <w:rPr>
                <w:bCs/>
                <w:szCs w:val="28"/>
                <w:lang w:eastAsia="ru-RU"/>
              </w:rPr>
            </w:pPr>
            <w:r w:rsidRPr="000A18A9">
              <w:rPr>
                <w:szCs w:val="28"/>
              </w:rPr>
              <w:t xml:space="preserve">от      июля   2019 года                                              </w:t>
            </w:r>
            <w:r>
              <w:rPr>
                <w:szCs w:val="28"/>
              </w:rPr>
              <w:t xml:space="preserve">                        </w:t>
            </w:r>
            <w:r w:rsidRPr="000A18A9">
              <w:rPr>
                <w:szCs w:val="28"/>
              </w:rPr>
              <w:t xml:space="preserve">№ </w:t>
            </w:r>
            <w:r w:rsidRPr="00340D67">
              <w:rPr>
                <w:sz w:val="24"/>
                <w:szCs w:val="24"/>
              </w:rPr>
              <w:t xml:space="preserve"> </w:t>
            </w:r>
            <w:r w:rsidR="00F14F1D">
              <w:rPr>
                <w:szCs w:val="28"/>
              </w:rPr>
              <w:t>___</w:t>
            </w:r>
            <w:bookmarkStart w:id="0" w:name="_GoBack"/>
            <w:bookmarkEnd w:id="0"/>
          </w:p>
          <w:p w:rsidR="000A18A9" w:rsidRDefault="000A18A9" w:rsidP="00BD74D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szCs w:val="28"/>
                <w:lang w:eastAsia="ru-RU"/>
              </w:rPr>
            </w:pPr>
          </w:p>
          <w:p w:rsidR="000A18A9" w:rsidRPr="000A18A9" w:rsidRDefault="000A18A9" w:rsidP="00BD74D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bCs/>
                <w:szCs w:val="28"/>
                <w:lang w:eastAsia="ru-RU"/>
              </w:rPr>
            </w:pPr>
            <w:r w:rsidRPr="000A18A9">
              <w:rPr>
                <w:b/>
                <w:bCs/>
                <w:szCs w:val="28"/>
                <w:lang w:eastAsia="ru-RU"/>
              </w:rPr>
              <w:t xml:space="preserve">Об утверждении положения о порядке реализации </w:t>
            </w:r>
          </w:p>
          <w:p w:rsidR="000A18A9" w:rsidRDefault="000A18A9" w:rsidP="000A18A9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/>
                <w:szCs w:val="28"/>
                <w:lang w:eastAsia="ar-SA"/>
              </w:rPr>
            </w:pPr>
            <w:r w:rsidRPr="000A18A9">
              <w:rPr>
                <w:b/>
                <w:bCs/>
                <w:szCs w:val="28"/>
                <w:lang w:eastAsia="ru-RU"/>
              </w:rPr>
              <w:t>правотворческой инициативы граждан в</w:t>
            </w:r>
            <w:r w:rsidRPr="000A18A9">
              <w:rPr>
                <w:b/>
                <w:szCs w:val="28"/>
                <w:lang w:eastAsia="ar-SA"/>
              </w:rPr>
              <w:t xml:space="preserve"> </w:t>
            </w:r>
            <w:r>
              <w:rPr>
                <w:b/>
                <w:szCs w:val="28"/>
                <w:lang w:eastAsia="ar-SA"/>
              </w:rPr>
              <w:t>Манойлинском сельском поселении Клетского муниципального района Волгоградской области</w:t>
            </w:r>
          </w:p>
          <w:p w:rsidR="000A18A9" w:rsidRPr="00530E2F" w:rsidRDefault="000A18A9" w:rsidP="00BD74D7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szCs w:val="28"/>
                <w:lang w:eastAsia="ru-RU"/>
              </w:rPr>
            </w:pPr>
          </w:p>
        </w:tc>
        <w:tc>
          <w:tcPr>
            <w:tcW w:w="2170" w:type="dxa"/>
          </w:tcPr>
          <w:p w:rsidR="000A18A9" w:rsidRPr="00530E2F" w:rsidRDefault="000A18A9" w:rsidP="00BD74D7">
            <w:pPr>
              <w:spacing w:line="322" w:lineRule="exact"/>
              <w:ind w:right="4837" w:firstLine="567"/>
              <w:rPr>
                <w:color w:val="000000"/>
                <w:szCs w:val="28"/>
              </w:rPr>
            </w:pPr>
          </w:p>
        </w:tc>
      </w:tr>
    </w:tbl>
    <w:p w:rsidR="000A18A9" w:rsidRDefault="000A18A9" w:rsidP="000A18A9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</w:t>
      </w:r>
      <w:r>
        <w:t xml:space="preserve"> </w:t>
      </w:r>
      <w:r>
        <w:rPr>
          <w:szCs w:val="28"/>
        </w:rPr>
        <w:t>Манойлинского сельского поселения Клетского муниципального района Волгоградской области</w:t>
      </w:r>
    </w:p>
    <w:p w:rsidR="000A18A9" w:rsidRDefault="000A18A9" w:rsidP="000A18A9">
      <w:pPr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0A18A9" w:rsidRDefault="000A18A9" w:rsidP="000A18A9">
      <w:pPr>
        <w:autoSpaceDE w:val="0"/>
        <w:autoSpaceDN w:val="0"/>
        <w:adjustRightInd w:val="0"/>
        <w:ind w:firstLine="567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Л:</w:t>
      </w:r>
    </w:p>
    <w:p w:rsidR="000A18A9" w:rsidRPr="00E06475" w:rsidRDefault="000A18A9" w:rsidP="000A18A9">
      <w:pPr>
        <w:ind w:firstLine="567"/>
        <w:jc w:val="center"/>
        <w:rPr>
          <w:b/>
          <w:szCs w:val="28"/>
        </w:rPr>
      </w:pPr>
    </w:p>
    <w:p w:rsidR="000A18A9" w:rsidRDefault="000A18A9" w:rsidP="000A18A9">
      <w:pPr>
        <w:ind w:firstLine="567"/>
        <w:rPr>
          <w:szCs w:val="28"/>
        </w:rPr>
      </w:pPr>
      <w:r>
        <w:rPr>
          <w:szCs w:val="28"/>
        </w:rPr>
        <w:t xml:space="preserve">1. Утвердить </w:t>
      </w:r>
      <w:r w:rsidRPr="002E2B3E">
        <w:rPr>
          <w:szCs w:val="28"/>
        </w:rPr>
        <w:t xml:space="preserve">Положение </w:t>
      </w:r>
      <w:r w:rsidRPr="00DB73BA">
        <w:rPr>
          <w:szCs w:val="28"/>
        </w:rPr>
        <w:t xml:space="preserve">о порядке реализации правотворческой инициативы граждан в </w:t>
      </w:r>
      <w:r>
        <w:rPr>
          <w:szCs w:val="28"/>
        </w:rPr>
        <w:t>Манойлинском сельском поселении Клетского муниципального района Волгоградской области согласно приложению</w:t>
      </w:r>
      <w:r w:rsidRPr="002E2B3E">
        <w:rPr>
          <w:szCs w:val="28"/>
        </w:rPr>
        <w:t>.</w:t>
      </w:r>
    </w:p>
    <w:p w:rsidR="000A18A9" w:rsidRPr="002E2B3E" w:rsidRDefault="000A18A9" w:rsidP="000A18A9">
      <w:pPr>
        <w:ind w:firstLine="567"/>
        <w:rPr>
          <w:szCs w:val="28"/>
        </w:rPr>
      </w:pPr>
      <w:r>
        <w:rPr>
          <w:szCs w:val="28"/>
        </w:rPr>
        <w:t>2. Решение Совета депутатов Манойлинского сельского поселения  от 20.04.2009 года № 68/135 «</w:t>
      </w:r>
      <w:r>
        <w:t>Об утверждении положения о порядке реализации правотворческой инициативы граждан в Манойлинском сельском поселении» считать утратившим силу.</w:t>
      </w:r>
    </w:p>
    <w:p w:rsidR="000A18A9" w:rsidRPr="009A7989" w:rsidRDefault="000A18A9" w:rsidP="000A18A9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9A7989">
        <w:rPr>
          <w:szCs w:val="28"/>
        </w:rPr>
        <w:t xml:space="preserve"> </w:t>
      </w:r>
      <w:r>
        <w:rPr>
          <w:szCs w:val="28"/>
        </w:rPr>
        <w:t>3</w:t>
      </w:r>
      <w:r w:rsidRPr="009A7989">
        <w:rPr>
          <w:szCs w:val="28"/>
        </w:rPr>
        <w:t xml:space="preserve">. </w:t>
      </w:r>
      <w:r>
        <w:rPr>
          <w:szCs w:val="28"/>
        </w:rPr>
        <w:t>Настоящее решение р</w:t>
      </w:r>
      <w:r w:rsidRPr="009A7989">
        <w:rPr>
          <w:szCs w:val="28"/>
        </w:rPr>
        <w:t xml:space="preserve">азместить на официальном сайте </w:t>
      </w:r>
      <w:r>
        <w:rPr>
          <w:szCs w:val="28"/>
        </w:rPr>
        <w:t>Манойлинского сельского поселения</w:t>
      </w:r>
      <w:r w:rsidRPr="009A7989">
        <w:rPr>
          <w:szCs w:val="28"/>
        </w:rPr>
        <w:t xml:space="preserve"> в сети Интернет.</w:t>
      </w:r>
    </w:p>
    <w:p w:rsidR="000A18A9" w:rsidRPr="009A7989" w:rsidRDefault="000A18A9" w:rsidP="000A18A9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9A7989">
        <w:rPr>
          <w:szCs w:val="28"/>
        </w:rPr>
        <w:t xml:space="preserve"> </w:t>
      </w:r>
      <w:r>
        <w:rPr>
          <w:szCs w:val="28"/>
        </w:rPr>
        <w:t>4</w:t>
      </w:r>
      <w:r w:rsidRPr="009A7989">
        <w:rPr>
          <w:szCs w:val="28"/>
        </w:rPr>
        <w:t xml:space="preserve">. Решение вступает в силу со дня его официального </w:t>
      </w:r>
      <w:r>
        <w:rPr>
          <w:szCs w:val="28"/>
        </w:rPr>
        <w:t>обнародования.</w:t>
      </w:r>
    </w:p>
    <w:p w:rsidR="000A18A9" w:rsidRDefault="000A18A9" w:rsidP="000A18A9">
      <w:pPr>
        <w:tabs>
          <w:tab w:val="left" w:pos="0"/>
        </w:tabs>
        <w:ind w:firstLine="567"/>
        <w:rPr>
          <w:szCs w:val="28"/>
        </w:rPr>
      </w:pPr>
    </w:p>
    <w:p w:rsidR="000A18A9" w:rsidRPr="006944D4" w:rsidRDefault="000A18A9" w:rsidP="000A18A9">
      <w:pPr>
        <w:tabs>
          <w:tab w:val="left" w:pos="0"/>
        </w:tabs>
        <w:ind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  <w:r>
        <w:rPr>
          <w:szCs w:val="28"/>
        </w:rPr>
        <w:t>Глава Манойлинского</w:t>
      </w:r>
    </w:p>
    <w:p w:rsidR="000A18A9" w:rsidRDefault="000A18A9" w:rsidP="000A18A9">
      <w:pPr>
        <w:ind w:left="783" w:firstLine="567"/>
        <w:rPr>
          <w:szCs w:val="28"/>
        </w:rPr>
      </w:pPr>
      <w:r>
        <w:rPr>
          <w:szCs w:val="28"/>
        </w:rPr>
        <w:t>сельского поселения                                                С.В. Литвиненко</w:t>
      </w: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783" w:firstLine="567"/>
        <w:rPr>
          <w:szCs w:val="2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</w:p>
    <w:p w:rsidR="000A18A9" w:rsidRDefault="000A18A9" w:rsidP="000A18A9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A18A9" w:rsidRDefault="000A18A9" w:rsidP="000A18A9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A18A9" w:rsidRDefault="000A18A9" w:rsidP="000A18A9">
      <w:pPr>
        <w:ind w:left="623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0A18A9" w:rsidRDefault="000A18A9" w:rsidP="000A18A9">
      <w:pPr>
        <w:jc w:val="right"/>
        <w:rPr>
          <w:szCs w:val="28"/>
        </w:rPr>
      </w:pPr>
    </w:p>
    <w:p w:rsidR="000A18A9" w:rsidRDefault="000A18A9" w:rsidP="000A18A9">
      <w:pPr>
        <w:jc w:val="right"/>
        <w:rPr>
          <w:szCs w:val="28"/>
        </w:rPr>
      </w:pPr>
    </w:p>
    <w:p w:rsidR="000A18A9" w:rsidRDefault="000A18A9" w:rsidP="000A18A9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0A18A9" w:rsidRDefault="000A18A9" w:rsidP="000A18A9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0A18A9" w:rsidRDefault="000A18A9" w:rsidP="000A18A9">
      <w:pPr>
        <w:jc w:val="right"/>
        <w:rPr>
          <w:szCs w:val="28"/>
        </w:rPr>
      </w:pPr>
      <w:r>
        <w:rPr>
          <w:szCs w:val="28"/>
        </w:rPr>
        <w:t>Манойлинского сельского поселения</w:t>
      </w:r>
    </w:p>
    <w:p w:rsidR="000A18A9" w:rsidRPr="000A18A9" w:rsidRDefault="000A18A9" w:rsidP="000A18A9">
      <w:pPr>
        <w:jc w:val="right"/>
        <w:rPr>
          <w:szCs w:val="28"/>
        </w:rPr>
      </w:pPr>
      <w:r>
        <w:rPr>
          <w:szCs w:val="28"/>
        </w:rPr>
        <w:t>от июля 2019г. № 16/2</w:t>
      </w:r>
    </w:p>
    <w:p w:rsidR="000A18A9" w:rsidRPr="00F1129C" w:rsidRDefault="000A18A9" w:rsidP="000A18A9">
      <w:pPr>
        <w:ind w:left="6237"/>
        <w:rPr>
          <w:szCs w:val="28"/>
        </w:rPr>
      </w:pPr>
    </w:p>
    <w:p w:rsidR="000A18A9" w:rsidRDefault="000A18A9" w:rsidP="000A18A9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 w:rsidRPr="00C7699F">
        <w:rPr>
          <w:b/>
          <w:szCs w:val="28"/>
        </w:rPr>
        <w:t xml:space="preserve">Положение                                                                                                                  о порядке реализации правотворческой инициативы граждан в </w:t>
      </w:r>
      <w:r>
        <w:rPr>
          <w:b/>
          <w:szCs w:val="28"/>
        </w:rPr>
        <w:t>Манойлинском сельском поселении Клетского муниципального района Волгоградской области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0A18A9" w:rsidRPr="0014681C" w:rsidRDefault="000A18A9" w:rsidP="000A18A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Общие положения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1.1. </w:t>
      </w:r>
      <w:proofErr w:type="gramStart"/>
      <w:r w:rsidRPr="00F1129C">
        <w:rPr>
          <w:szCs w:val="28"/>
          <w:lang w:eastAsia="ru-RU"/>
        </w:rPr>
        <w:t xml:space="preserve">Настоящее Положение, разработано в соответствии </w:t>
      </w:r>
      <w:r>
        <w:rPr>
          <w:szCs w:val="28"/>
          <w:lang w:eastAsia="ru-RU"/>
        </w:rPr>
        <w:t xml:space="preserve">с </w:t>
      </w:r>
      <w:r w:rsidRPr="00F1129C">
        <w:rPr>
          <w:szCs w:val="28"/>
          <w:lang w:eastAsia="ru-RU"/>
        </w:rPr>
        <w:t xml:space="preserve">Федеральным </w:t>
      </w:r>
      <w:hyperlink r:id="rId8" w:history="1">
        <w:r w:rsidRPr="00F1129C">
          <w:rPr>
            <w:szCs w:val="28"/>
            <w:lang w:eastAsia="ru-RU"/>
          </w:rPr>
          <w:t>законом</w:t>
        </w:r>
      </w:hyperlink>
      <w:r w:rsidRPr="00F1129C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>
        <w:rPr>
          <w:szCs w:val="28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1129C">
        <w:rPr>
          <w:szCs w:val="28"/>
          <w:lang w:eastAsia="ru-RU"/>
        </w:rPr>
        <w:t xml:space="preserve">, регулирует порядок реализации правотворческой инициативы граждан, обладающих избирательным правом в </w:t>
      </w:r>
      <w:r w:rsidRPr="00C7699F">
        <w:rPr>
          <w:szCs w:val="28"/>
          <w:lang w:eastAsia="ru-RU"/>
        </w:rPr>
        <w:t>муниципально</w:t>
      </w:r>
      <w:r>
        <w:rPr>
          <w:szCs w:val="28"/>
          <w:lang w:eastAsia="ru-RU"/>
        </w:rPr>
        <w:t>м образовании Манойлинского сельского поселения Клетского муниципального района Волгоградской области</w:t>
      </w:r>
      <w:r w:rsidRPr="00F1129C">
        <w:rPr>
          <w:szCs w:val="28"/>
          <w:lang w:eastAsia="ru-RU"/>
        </w:rPr>
        <w:t xml:space="preserve"> (далее - правотворческая инициатива), принятие к рассмотрению и рассмотрение проектов муниципальных</w:t>
      </w:r>
      <w:proofErr w:type="gramEnd"/>
      <w:r w:rsidRPr="00F1129C">
        <w:rPr>
          <w:szCs w:val="28"/>
          <w:lang w:eastAsia="ru-RU"/>
        </w:rPr>
        <w:t xml:space="preserve"> правовых актов, внесенных гражданами в органы или должностным лицам местного самоуправления.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а) проектов муниципальных правовых актов по вопросам местного значения;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0A18A9" w:rsidRPr="00F1129C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2. Порядок формирования инициативной группы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Default="000A18A9" w:rsidP="000A18A9">
      <w:pPr>
        <w:ind w:right="-6" w:firstLine="720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2.1.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численность которой составляет </w:t>
      </w:r>
      <w:r>
        <w:rPr>
          <w:szCs w:val="28"/>
          <w:lang w:eastAsia="ru-RU"/>
        </w:rPr>
        <w:t>3%</w:t>
      </w:r>
      <w:r w:rsidRPr="00F1129C">
        <w:rPr>
          <w:szCs w:val="28"/>
          <w:lang w:eastAsia="ru-RU"/>
        </w:rPr>
        <w:t xml:space="preserve"> жителей </w:t>
      </w:r>
    </w:p>
    <w:p w:rsidR="000A18A9" w:rsidRPr="00F1129C" w:rsidRDefault="000A18A9" w:rsidP="000A18A9">
      <w:pPr>
        <w:ind w:right="-6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F1129C">
        <w:rPr>
          <w:szCs w:val="28"/>
          <w:lang w:eastAsia="ru-RU"/>
        </w:rPr>
        <w:t xml:space="preserve">, </w:t>
      </w:r>
      <w:proofErr w:type="gramStart"/>
      <w:r w:rsidRPr="00F1129C">
        <w:rPr>
          <w:color w:val="000000"/>
          <w:szCs w:val="28"/>
        </w:rPr>
        <w:t>обладающих</w:t>
      </w:r>
      <w:proofErr w:type="gramEnd"/>
      <w:r w:rsidRPr="00F1129C">
        <w:rPr>
          <w:color w:val="000000"/>
          <w:szCs w:val="28"/>
        </w:rPr>
        <w:t xml:space="preserve"> активным избирательным правом</w:t>
      </w:r>
      <w:r w:rsidRPr="00F1129C">
        <w:rPr>
          <w:i/>
          <w:szCs w:val="28"/>
          <w:lang w:eastAsia="ru-RU"/>
        </w:rPr>
        <w:t xml:space="preserve">. 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i/>
          <w:color w:val="FF0000"/>
          <w:szCs w:val="28"/>
          <w:lang w:eastAsia="ru-RU"/>
        </w:rPr>
      </w:pPr>
      <w:r w:rsidRPr="00F1129C">
        <w:rPr>
          <w:szCs w:val="28"/>
          <w:lang w:eastAsia="ru-RU"/>
        </w:rPr>
        <w:t xml:space="preserve">2.2. Формирование инициативной группы </w:t>
      </w:r>
      <w:r>
        <w:rPr>
          <w:szCs w:val="28"/>
          <w:lang w:eastAsia="ru-RU"/>
        </w:rPr>
        <w:t xml:space="preserve">осуществляется на основе волеизъявления граждан, </w:t>
      </w:r>
      <w:r w:rsidRPr="00F1129C">
        <w:rPr>
          <w:szCs w:val="28"/>
          <w:lang w:eastAsia="ru-RU"/>
        </w:rPr>
        <w:t>производится на</w:t>
      </w:r>
      <w:r>
        <w:rPr>
          <w:szCs w:val="28"/>
          <w:lang w:eastAsia="ru-RU"/>
        </w:rPr>
        <w:t xml:space="preserve"> </w:t>
      </w:r>
      <w:r w:rsidRPr="00F1129C">
        <w:rPr>
          <w:szCs w:val="28"/>
          <w:lang w:eastAsia="ru-RU"/>
        </w:rPr>
        <w:t>собрании граждан по месту работы или месту жительства.</w:t>
      </w:r>
      <w:r w:rsidRPr="00F1129C">
        <w:rPr>
          <w:i/>
          <w:color w:val="FF0000"/>
          <w:szCs w:val="28"/>
          <w:lang w:eastAsia="ru-RU"/>
        </w:rPr>
        <w:t xml:space="preserve"> 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lastRenderedPageBreak/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дата, время, место проведения собрания;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повестка собрания;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решения, принятые по вопросам повестки собрания, и результаты голосования по ним;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количество присутствующих на собрании членов инициативной группы;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адрес для корреспонденции и контрактный телефон </w:t>
      </w:r>
      <w:r w:rsidRPr="00F1129C">
        <w:rPr>
          <w:szCs w:val="28"/>
          <w:lang w:eastAsia="ru-RU"/>
        </w:rPr>
        <w:t>уполномоченных представителей инициативной группы.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2.4. К протоколу прилагается </w:t>
      </w:r>
      <w:hyperlink r:id="rId9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членов </w:t>
      </w:r>
      <w:r w:rsidRPr="00F1129C">
        <w:rPr>
          <w:szCs w:val="28"/>
          <w:lang w:eastAsia="ru-RU"/>
        </w:rPr>
        <w:t>инициативной группы</w:t>
      </w:r>
      <w:r>
        <w:rPr>
          <w:szCs w:val="28"/>
          <w:lang w:eastAsia="ru-RU"/>
        </w:rPr>
        <w:t xml:space="preserve"> граждан</w:t>
      </w:r>
      <w:r w:rsidRPr="00F1129C">
        <w:rPr>
          <w:szCs w:val="28"/>
          <w:lang w:eastAsia="ru-RU"/>
        </w:rPr>
        <w:t xml:space="preserve">, который оформляется в соответствии с приложением к настоящему Положению. В </w:t>
      </w:r>
      <w:hyperlink r:id="rId10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инициативной группы включаются следующие сведения о гражданине: фамилия, имя, отчество</w:t>
      </w:r>
      <w:r w:rsidR="00D5336D">
        <w:rPr>
          <w:szCs w:val="28"/>
          <w:lang w:eastAsia="ru-RU"/>
        </w:rPr>
        <w:t xml:space="preserve"> (при наличии)</w:t>
      </w:r>
      <w:r w:rsidRPr="00F1129C">
        <w:rPr>
          <w:szCs w:val="28"/>
          <w:lang w:eastAsia="ru-RU"/>
        </w:rPr>
        <w:t>, год рождения, адрес места жительства, серия, номер паспорта и дата его выдачи.</w:t>
      </w:r>
      <w:r w:rsidRPr="00F1129C">
        <w:rPr>
          <w:i/>
          <w:szCs w:val="28"/>
          <w:lang w:eastAsia="ru-RU"/>
        </w:rPr>
        <w:t xml:space="preserve"> </w:t>
      </w:r>
      <w:r w:rsidRPr="00F1129C">
        <w:rPr>
          <w:szCs w:val="28"/>
          <w:lang w:eastAsia="ru-RU"/>
        </w:rPr>
        <w:t xml:space="preserve">Гражданин собственноручно расписывается в соответствующей </w:t>
      </w:r>
      <w:hyperlink r:id="rId11" w:history="1">
        <w:r w:rsidRPr="00F1129C">
          <w:rPr>
            <w:szCs w:val="28"/>
            <w:lang w:eastAsia="ru-RU"/>
          </w:rPr>
          <w:t>графе</w:t>
        </w:r>
      </w:hyperlink>
      <w:r w:rsidRPr="00F1129C">
        <w:rPr>
          <w:szCs w:val="28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2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инициативной группы производится на добровольной основе.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3" w:history="1">
        <w:r w:rsidRPr="00F1129C">
          <w:rPr>
            <w:szCs w:val="28"/>
            <w:lang w:eastAsia="ru-RU"/>
          </w:rPr>
          <w:t>графе</w:t>
        </w:r>
      </w:hyperlink>
      <w:r w:rsidRPr="00F1129C">
        <w:rPr>
          <w:szCs w:val="28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0A18A9" w:rsidRDefault="000A18A9" w:rsidP="000A18A9">
      <w:pPr>
        <w:autoSpaceDE w:val="0"/>
        <w:autoSpaceDN w:val="0"/>
        <w:adjustRightInd w:val="0"/>
        <w:ind w:firstLine="540"/>
        <w:rPr>
          <w:szCs w:val="28"/>
        </w:rPr>
      </w:pPr>
      <w:r w:rsidRPr="00F1129C">
        <w:rPr>
          <w:color w:val="000000"/>
          <w:szCs w:val="28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14" w:history="1">
        <w:r w:rsidRPr="00F1129C">
          <w:rPr>
            <w:rStyle w:val="a8"/>
            <w:iCs/>
            <w:color w:val="auto"/>
            <w:szCs w:val="28"/>
            <w:u w:val="none"/>
          </w:rPr>
          <w:t>от 27.07.2006 № 152-ФЗ «О персональных данных</w:t>
        </w:r>
      </w:hyperlink>
      <w:r w:rsidRPr="00F1129C">
        <w:rPr>
          <w:iCs/>
          <w:szCs w:val="28"/>
        </w:rPr>
        <w:t xml:space="preserve">». В </w:t>
      </w:r>
      <w:r w:rsidRPr="00F1129C">
        <w:rPr>
          <w:szCs w:val="28"/>
          <w:lang w:eastAsia="ru-RU"/>
        </w:rPr>
        <w:t>списке инициативной группы</w:t>
      </w:r>
      <w:r w:rsidRPr="00F1129C">
        <w:rPr>
          <w:iCs/>
          <w:szCs w:val="28"/>
        </w:rPr>
        <w:t xml:space="preserve"> делается </w:t>
      </w:r>
      <w:r w:rsidRPr="00F1129C">
        <w:rPr>
          <w:iCs/>
          <w:color w:val="000000"/>
          <w:szCs w:val="28"/>
        </w:rPr>
        <w:t xml:space="preserve">специальная запись о </w:t>
      </w:r>
      <w:r w:rsidRPr="00F1129C">
        <w:rPr>
          <w:szCs w:val="28"/>
        </w:rPr>
        <w:t xml:space="preserve">согласии гражданина на обработку персональных данных. </w:t>
      </w:r>
    </w:p>
    <w:p w:rsidR="000A18A9" w:rsidRPr="00F1129C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3. Внесение проекта муниципального правового акта в порядке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реализации правотворческой инициативы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проект муниципального правового акта;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- пояснительную записку</w:t>
      </w:r>
      <w:r>
        <w:rPr>
          <w:szCs w:val="28"/>
          <w:lang w:eastAsia="ru-RU"/>
        </w:rPr>
        <w:t>,</w:t>
      </w:r>
      <w:r w:rsidRPr="00F1129C">
        <w:rPr>
          <w:szCs w:val="28"/>
          <w:lang w:eastAsia="ru-RU"/>
        </w:rPr>
        <w:t xml:space="preserve"> с</w:t>
      </w:r>
      <w:r>
        <w:rPr>
          <w:szCs w:val="28"/>
          <w:lang w:eastAsia="ru-RU"/>
        </w:rPr>
        <w:t>одержащую обоснование</w:t>
      </w:r>
      <w:r w:rsidRPr="00F1129C">
        <w:rPr>
          <w:szCs w:val="28"/>
          <w:lang w:eastAsia="ru-RU"/>
        </w:rPr>
        <w:t xml:space="preserve"> необходимости принятия </w:t>
      </w:r>
      <w:r>
        <w:rPr>
          <w:szCs w:val="28"/>
          <w:lang w:eastAsia="ru-RU"/>
        </w:rPr>
        <w:t>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proofErr w:type="gramStart"/>
      <w:r w:rsidRPr="00F1129C">
        <w:rPr>
          <w:szCs w:val="28"/>
          <w:lang w:eastAsia="ru-RU"/>
        </w:rPr>
        <w:t>- фина</w:t>
      </w:r>
      <w:r>
        <w:rPr>
          <w:szCs w:val="28"/>
          <w:lang w:eastAsia="ru-RU"/>
        </w:rPr>
        <w:t xml:space="preserve">нсово-экономическое обоснование (в случае внесение проекта муниципального правового акта муниципального образования в порядке </w:t>
      </w:r>
      <w:proofErr w:type="gramEnd"/>
    </w:p>
    <w:p w:rsidR="000A18A9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реализации правотворческой инициативы граждан, реализация </w:t>
      </w:r>
      <w:proofErr w:type="gramStart"/>
      <w:r>
        <w:rPr>
          <w:szCs w:val="28"/>
          <w:lang w:eastAsia="ru-RU"/>
        </w:rPr>
        <w:t>которого</w:t>
      </w:r>
      <w:proofErr w:type="gramEnd"/>
      <w:r>
        <w:rPr>
          <w:szCs w:val="28"/>
          <w:lang w:eastAsia="ru-RU"/>
        </w:rPr>
        <w:t xml:space="preserve"> потребует финансовых затрат);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</w:t>
      </w:r>
      <w:hyperlink r:id="rId15" w:history="1">
        <w:r w:rsidRPr="00F1129C">
          <w:rPr>
            <w:szCs w:val="28"/>
            <w:lang w:eastAsia="ru-RU"/>
          </w:rPr>
          <w:t>список</w:t>
        </w:r>
      </w:hyperlink>
      <w:r w:rsidRPr="00F1129C">
        <w:rPr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протокол собрания, оформленный по правилам </w:t>
      </w:r>
      <w:hyperlink r:id="rId16" w:history="1">
        <w:r w:rsidRPr="00F1129C">
          <w:rPr>
            <w:szCs w:val="28"/>
            <w:lang w:eastAsia="ru-RU"/>
          </w:rPr>
          <w:t>пункта 2.3</w:t>
        </w:r>
      </w:hyperlink>
      <w:r w:rsidRPr="00F1129C">
        <w:rPr>
          <w:szCs w:val="28"/>
          <w:lang w:eastAsia="ru-RU"/>
        </w:rPr>
        <w:t xml:space="preserve"> настоящего Положения.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3.2. Муниципальный правовой акт, принятие которого не входит в компетенцию органа местного самоуправления или должностного лица, направляется в течение </w:t>
      </w:r>
      <w:r>
        <w:rPr>
          <w:szCs w:val="28"/>
          <w:lang w:eastAsia="ru-RU"/>
        </w:rPr>
        <w:t>трех</w:t>
      </w:r>
      <w:r w:rsidRPr="00F1129C">
        <w:rPr>
          <w:szCs w:val="28"/>
          <w:lang w:eastAsia="ru-RU"/>
        </w:rPr>
        <w:t xml:space="preserve">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3.3. Документы, представленные инициативной группой, рассматриваются на предмет правильности оформления и достоверности</w:t>
      </w:r>
      <w:r w:rsidR="00D5336D">
        <w:rPr>
          <w:szCs w:val="28"/>
          <w:lang w:eastAsia="ru-RU"/>
        </w:rPr>
        <w:t>,</w:t>
      </w:r>
      <w:r w:rsidRPr="00F1129C">
        <w:rPr>
          <w:szCs w:val="28"/>
          <w:lang w:eastAsia="ru-RU"/>
        </w:rPr>
        <w:t xml:space="preserve"> содержащихся в них сведений</w:t>
      </w:r>
      <w:r w:rsidR="00D5336D">
        <w:rPr>
          <w:szCs w:val="28"/>
          <w:lang w:eastAsia="ru-RU"/>
        </w:rPr>
        <w:t>,</w:t>
      </w:r>
      <w:r w:rsidRPr="00F1129C">
        <w:rPr>
          <w:szCs w:val="28"/>
          <w:lang w:eastAsia="ru-RU"/>
        </w:rPr>
        <w:t xml:space="preserve"> соответствующим органом или должностным лицом в течение </w:t>
      </w:r>
      <w:r>
        <w:rPr>
          <w:szCs w:val="28"/>
          <w:lang w:eastAsia="ru-RU"/>
        </w:rPr>
        <w:t>пяти</w:t>
      </w:r>
      <w:r w:rsidRPr="00F1129C">
        <w:rPr>
          <w:szCs w:val="28"/>
          <w:lang w:eastAsia="ru-RU"/>
        </w:rPr>
        <w:t xml:space="preserve"> дней со дня регистрации.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3.4. В случае если представленные документы не соответствуют требованиям </w:t>
      </w:r>
      <w:hyperlink r:id="rId17" w:history="1">
        <w:r w:rsidRPr="00F1129C">
          <w:rPr>
            <w:szCs w:val="28"/>
            <w:lang w:eastAsia="ru-RU"/>
          </w:rPr>
          <w:t>пункта 3.1</w:t>
        </w:r>
      </w:hyperlink>
      <w:r w:rsidRPr="00F1129C">
        <w:rPr>
          <w:szCs w:val="28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0A18A9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4. Рассмотрение проекта муниципального правового акта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4.2. Не позднее чем за </w:t>
      </w:r>
      <w:r>
        <w:rPr>
          <w:szCs w:val="28"/>
          <w:lang w:eastAsia="ru-RU"/>
        </w:rPr>
        <w:t>семь</w:t>
      </w:r>
      <w:r w:rsidRPr="00F1129C">
        <w:rPr>
          <w:szCs w:val="28"/>
          <w:lang w:eastAsia="ru-RU"/>
        </w:rPr>
        <w:t xml:space="preserve">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F1129C">
        <w:rPr>
          <w:szCs w:val="28"/>
          <w:lang w:eastAsia="ru-RU"/>
        </w:rPr>
        <w:t>рассмотрения</w:t>
      </w:r>
      <w:proofErr w:type="gramEnd"/>
      <w:r w:rsidRPr="00F1129C">
        <w:rPr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lastRenderedPageBreak/>
        <w:t>4.5. По результатам рассмотрения проекта муниципального правового акта соответствующий орган местного самоуправления или должностное лицо</w:t>
      </w:r>
      <w:r>
        <w:rPr>
          <w:szCs w:val="28"/>
          <w:lang w:eastAsia="ru-RU"/>
        </w:rPr>
        <w:t xml:space="preserve"> принимает одно из следующих решений</w:t>
      </w:r>
      <w:r w:rsidRPr="00F1129C">
        <w:rPr>
          <w:szCs w:val="28"/>
          <w:lang w:eastAsia="ru-RU"/>
        </w:rPr>
        <w:t>: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 о принятии муниципального правового</w:t>
      </w:r>
      <w:r w:rsidRPr="00F1129C">
        <w:rPr>
          <w:szCs w:val="28"/>
          <w:lang w:eastAsia="ru-RU"/>
        </w:rPr>
        <w:t xml:space="preserve"> акт</w:t>
      </w:r>
      <w:r>
        <w:rPr>
          <w:szCs w:val="28"/>
          <w:lang w:eastAsia="ru-RU"/>
        </w:rPr>
        <w:t>а</w:t>
      </w:r>
      <w:r w:rsidRPr="00F1129C">
        <w:rPr>
          <w:szCs w:val="28"/>
          <w:lang w:eastAsia="ru-RU"/>
        </w:rPr>
        <w:t xml:space="preserve"> в представленном инициативной группой виде;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- о направлении </w:t>
      </w:r>
      <w:r w:rsidRPr="00F1129C">
        <w:rPr>
          <w:szCs w:val="28"/>
          <w:lang w:eastAsia="ru-RU"/>
        </w:rPr>
        <w:t>проект</w:t>
      </w:r>
      <w:r>
        <w:rPr>
          <w:szCs w:val="28"/>
          <w:lang w:eastAsia="ru-RU"/>
        </w:rPr>
        <w:t>а</w:t>
      </w:r>
      <w:r w:rsidRPr="00F1129C">
        <w:rPr>
          <w:szCs w:val="28"/>
          <w:lang w:eastAsia="ru-RU"/>
        </w:rPr>
        <w:t xml:space="preserve"> муниципального правового акта на доработку;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об отказе</w:t>
      </w:r>
      <w:r w:rsidRPr="00F1129C">
        <w:rPr>
          <w:szCs w:val="28"/>
          <w:lang w:eastAsia="ru-RU"/>
        </w:rPr>
        <w:t xml:space="preserve"> в принятии проекта муниципального правового акта.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5. Решение по результатам рассмотрения проекта</w:t>
      </w:r>
      <w:r>
        <w:rPr>
          <w:b/>
          <w:szCs w:val="28"/>
          <w:lang w:eastAsia="ru-RU"/>
        </w:rPr>
        <w:t xml:space="preserve"> </w:t>
      </w:r>
      <w:r w:rsidRPr="00F1129C">
        <w:rPr>
          <w:b/>
          <w:szCs w:val="28"/>
          <w:lang w:eastAsia="ru-RU"/>
        </w:rPr>
        <w:t>муниципального правового акта, внесенного в порядке</w:t>
      </w:r>
      <w:r>
        <w:rPr>
          <w:b/>
          <w:szCs w:val="28"/>
          <w:lang w:eastAsia="ru-RU"/>
        </w:rPr>
        <w:t xml:space="preserve"> </w:t>
      </w:r>
      <w:r w:rsidRPr="00F1129C">
        <w:rPr>
          <w:b/>
          <w:szCs w:val="28"/>
          <w:lang w:eastAsia="ru-RU"/>
        </w:rPr>
        <w:t>правотворческой инициативы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b/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5.2. Основаниями для отклонения проекта муниципального правого акта муниципального образования, внесенного в порядке реализации правотворческой инициативы, являются следующие основания: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принятие предложенного проекта муниципального правого акта муниципального образования выходит за пределы компетенции соответствующего органами местного самоуправления муниципального образования либо содержит правовое регулирование отношений, не относящихся к вопросам местного значения;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предложенный проект муниципального правого акта муниципального образования противоречит законодательству Российской Федерации, областному законодательству, Уставу муниципального образования, муниципальным правовым актам муниципального образования;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в предложенном проекте муниципального правого акта муниципального образования содержатся ограничения или отмена общепризнанных прав и свобод человека и гражданина. Конституционных гарантий реализации таких прав и свобод;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муниципальный правовой акт муниципального образования, регулирующий тождественные отношения, принят и введен в действие ранее;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- если содержание предложенного проекта муниципального правого акта муниципального образования противоречит требованиям настоящего Порядка.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 w:rsidRPr="00F1129C">
        <w:rPr>
          <w:szCs w:val="28"/>
          <w:lang w:eastAsia="ru-RU"/>
        </w:rPr>
        <w:t xml:space="preserve">5.2. Принятое по результатам рассмотрения проекта муниципального правового акта мотивированное решение в течение </w:t>
      </w:r>
      <w:r>
        <w:rPr>
          <w:szCs w:val="28"/>
          <w:lang w:eastAsia="ru-RU"/>
        </w:rPr>
        <w:t>семи</w:t>
      </w:r>
      <w:r w:rsidRPr="00F1129C">
        <w:rPr>
          <w:szCs w:val="28"/>
          <w:lang w:eastAsia="ru-RU"/>
        </w:rPr>
        <w:t xml:space="preserve"> дней должно быть официально в письменной форме доведено до сведения внесшей его инициативной группы граждан.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5.3. Мотивированное решение, принятое по результатам </w:t>
      </w:r>
      <w:proofErr w:type="gramStart"/>
      <w:r>
        <w:rPr>
          <w:szCs w:val="28"/>
          <w:lang w:eastAsia="ru-RU"/>
        </w:rPr>
        <w:t>рассмотрении</w:t>
      </w:r>
      <w:proofErr w:type="gramEnd"/>
      <w:r>
        <w:rPr>
          <w:szCs w:val="28"/>
          <w:lang w:eastAsia="ru-RU"/>
        </w:rPr>
        <w:t xml:space="preserve"> проекта муниципального правого акта муниципального образования, внесенного в порядке реализации правотворческой инициативы граждан, подлежит официальному опубликованию.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5.4</w:t>
      </w:r>
      <w:r w:rsidRPr="00F1129C">
        <w:rPr>
          <w:szCs w:val="28"/>
          <w:lang w:eastAsia="ru-RU"/>
        </w:rPr>
        <w:t xml:space="preserve">. Представители инициативной группы вправе обжаловать в </w:t>
      </w:r>
      <w:r>
        <w:rPr>
          <w:szCs w:val="28"/>
          <w:lang w:eastAsia="ru-RU"/>
        </w:rPr>
        <w:t xml:space="preserve">порядке, установленном Кодексом административного судопроизводства Российской Федерации </w:t>
      </w:r>
      <w:r w:rsidRPr="00F1129C">
        <w:rPr>
          <w:szCs w:val="28"/>
          <w:lang w:eastAsia="ru-RU"/>
        </w:rPr>
        <w:t>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0A18A9" w:rsidRDefault="000A18A9" w:rsidP="000A18A9">
      <w:pPr>
        <w:autoSpaceDE w:val="0"/>
        <w:autoSpaceDN w:val="0"/>
        <w:adjustRightInd w:val="0"/>
        <w:ind w:firstLine="540"/>
        <w:outlineLvl w:val="1"/>
        <w:rPr>
          <w:szCs w:val="28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ind w:left="4253" w:firstLine="142"/>
        <w:jc w:val="right"/>
        <w:outlineLvl w:val="0"/>
        <w:rPr>
          <w:sz w:val="20"/>
          <w:szCs w:val="20"/>
          <w:lang w:eastAsia="ru-RU"/>
        </w:rPr>
      </w:pPr>
    </w:p>
    <w:p w:rsidR="000A18A9" w:rsidRDefault="000A18A9" w:rsidP="000A18A9">
      <w:pPr>
        <w:autoSpaceDE w:val="0"/>
        <w:autoSpaceDN w:val="0"/>
        <w:adjustRightInd w:val="0"/>
        <w:ind w:left="4253" w:firstLine="142"/>
        <w:jc w:val="right"/>
        <w:outlineLvl w:val="0"/>
        <w:rPr>
          <w:sz w:val="20"/>
          <w:szCs w:val="20"/>
          <w:lang w:eastAsia="ru-RU"/>
        </w:rPr>
      </w:pPr>
      <w:r w:rsidRPr="00752FD0">
        <w:rPr>
          <w:sz w:val="20"/>
          <w:szCs w:val="20"/>
          <w:lang w:eastAsia="ru-RU"/>
        </w:rPr>
        <w:lastRenderedPageBreak/>
        <w:t>Приложение</w:t>
      </w:r>
      <w:r>
        <w:rPr>
          <w:sz w:val="20"/>
          <w:szCs w:val="20"/>
          <w:lang w:eastAsia="ru-RU"/>
        </w:rPr>
        <w:t xml:space="preserve"> </w:t>
      </w:r>
    </w:p>
    <w:p w:rsidR="000A18A9" w:rsidRDefault="000A18A9" w:rsidP="000A18A9">
      <w:pPr>
        <w:autoSpaceDE w:val="0"/>
        <w:autoSpaceDN w:val="0"/>
        <w:adjustRightInd w:val="0"/>
        <w:ind w:left="4395"/>
        <w:jc w:val="right"/>
        <w:outlineLvl w:val="0"/>
        <w:rPr>
          <w:sz w:val="20"/>
          <w:szCs w:val="20"/>
          <w:lang w:eastAsia="ru-RU"/>
        </w:rPr>
      </w:pPr>
      <w:r w:rsidRPr="00752FD0">
        <w:rPr>
          <w:sz w:val="20"/>
          <w:szCs w:val="20"/>
          <w:lang w:eastAsia="ru-RU"/>
        </w:rPr>
        <w:t xml:space="preserve">к Положению о порядке реализации правотворческой инициативы граждан в </w:t>
      </w:r>
      <w:r w:rsidR="00D5336D">
        <w:rPr>
          <w:sz w:val="20"/>
          <w:szCs w:val="20"/>
          <w:lang w:eastAsia="ru-RU"/>
        </w:rPr>
        <w:t>Манойлинском сельском поселении</w:t>
      </w:r>
    </w:p>
    <w:p w:rsidR="00D5336D" w:rsidRPr="00752FD0" w:rsidRDefault="00D5336D" w:rsidP="000A18A9">
      <w:pPr>
        <w:autoSpaceDE w:val="0"/>
        <w:autoSpaceDN w:val="0"/>
        <w:adjustRightInd w:val="0"/>
        <w:ind w:left="4395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Клетского муниципального района Волгоградской области</w:t>
      </w:r>
    </w:p>
    <w:p w:rsidR="000A18A9" w:rsidRPr="00F1129C" w:rsidRDefault="000A18A9" w:rsidP="000A18A9">
      <w:pPr>
        <w:autoSpaceDE w:val="0"/>
        <w:autoSpaceDN w:val="0"/>
        <w:adjustRightInd w:val="0"/>
        <w:outlineLvl w:val="0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Список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r w:rsidRPr="00F1129C">
        <w:rPr>
          <w:b/>
          <w:szCs w:val="28"/>
          <w:lang w:eastAsia="ru-RU"/>
        </w:rPr>
        <w:t>инициативной группы граждан по внесению проекта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F1129C">
        <w:rPr>
          <w:b/>
          <w:szCs w:val="28"/>
          <w:lang w:eastAsia="ru-RU"/>
        </w:rPr>
        <w:t>муниципального правового акта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F1129C">
        <w:rPr>
          <w:szCs w:val="28"/>
          <w:lang w:eastAsia="ru-RU"/>
        </w:rPr>
        <w:t>__________________________________________________</w:t>
      </w:r>
    </w:p>
    <w:p w:rsidR="000A18A9" w:rsidRPr="00F1129C" w:rsidRDefault="000A18A9" w:rsidP="000A18A9">
      <w:pPr>
        <w:autoSpaceDE w:val="0"/>
        <w:autoSpaceDN w:val="0"/>
        <w:adjustRightInd w:val="0"/>
        <w:jc w:val="center"/>
        <w:outlineLvl w:val="0"/>
        <w:rPr>
          <w:i/>
          <w:szCs w:val="28"/>
          <w:lang w:eastAsia="ru-RU"/>
        </w:rPr>
      </w:pPr>
      <w:r w:rsidRPr="00F1129C">
        <w:rPr>
          <w:i/>
          <w:szCs w:val="28"/>
          <w:lang w:eastAsia="ru-RU"/>
        </w:rPr>
        <w:t>(вид и наименование муниципального правового акта)</w:t>
      </w:r>
    </w:p>
    <w:p w:rsidR="000A18A9" w:rsidRPr="00F1129C" w:rsidRDefault="000A18A9" w:rsidP="000A18A9">
      <w:pPr>
        <w:autoSpaceDE w:val="0"/>
        <w:autoSpaceDN w:val="0"/>
        <w:adjustRightInd w:val="0"/>
        <w:outlineLvl w:val="0"/>
        <w:rPr>
          <w:i/>
          <w:szCs w:val="28"/>
          <w:lang w:eastAsia="ru-RU"/>
        </w:rPr>
      </w:pPr>
    </w:p>
    <w:p w:rsidR="000A18A9" w:rsidRPr="00F1129C" w:rsidRDefault="000A18A9" w:rsidP="000A18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внесение в порядке  реализации правотворческой  инициативы  граждан  проект муниципального правового акта ________________ </w:t>
      </w:r>
      <w:r w:rsidRPr="00F1129C">
        <w:rPr>
          <w:rFonts w:ascii="Times New Roman" w:hAnsi="Times New Roman" w:cs="Times New Roman"/>
          <w:i/>
          <w:sz w:val="28"/>
          <w:szCs w:val="28"/>
        </w:rPr>
        <w:t>(вид и наименование муниципального правового акта</w:t>
      </w:r>
      <w:r w:rsidRPr="00F1129C">
        <w:rPr>
          <w:rFonts w:ascii="Times New Roman" w:hAnsi="Times New Roman" w:cs="Times New Roman"/>
          <w:sz w:val="28"/>
          <w:szCs w:val="28"/>
        </w:rPr>
        <w:t xml:space="preserve">), предлагаемого  инициативной  группой  граждан,  зарегистрированной решением ___________ (наименование органа местного самоуправления или должностного лица) </w:t>
      </w:r>
      <w:proofErr w:type="gramStart"/>
      <w:r w:rsidRPr="00F11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29C">
        <w:rPr>
          <w:rFonts w:ascii="Times New Roman" w:hAnsi="Times New Roman" w:cs="Times New Roman"/>
          <w:sz w:val="28"/>
          <w:szCs w:val="28"/>
        </w:rPr>
        <w:t xml:space="preserve"> «__» _________ № ___.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100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398"/>
        <w:gridCol w:w="1404"/>
        <w:gridCol w:w="1620"/>
        <w:gridCol w:w="1755"/>
        <w:gridCol w:w="1755"/>
      </w:tblGrid>
      <w:tr w:rsidR="000A18A9" w:rsidRPr="00F1129C" w:rsidTr="00BD74D7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Фамилия,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имя,  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Год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Адрес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места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Серия и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паспорта,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дата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 xml:space="preserve">Подпись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дата      </w:t>
            </w:r>
            <w:r w:rsidRPr="00F1129C">
              <w:rPr>
                <w:rFonts w:ascii="Times New Roman" w:hAnsi="Times New Roman" w:cs="Times New Roman"/>
                <w:sz w:val="26"/>
                <w:szCs w:val="26"/>
              </w:rPr>
              <w:br/>
              <w:t>её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A18A9" w:rsidRPr="00F1129C" w:rsidTr="00BD74D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A9" w:rsidRPr="00F1129C" w:rsidRDefault="000A18A9" w:rsidP="00BD74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0A18A9" w:rsidRPr="00F1129C" w:rsidRDefault="000A18A9" w:rsidP="000A18A9">
      <w:pPr>
        <w:autoSpaceDE w:val="0"/>
        <w:autoSpaceDN w:val="0"/>
        <w:adjustRightInd w:val="0"/>
        <w:ind w:firstLine="720"/>
        <w:rPr>
          <w:szCs w:val="28"/>
        </w:rPr>
      </w:pPr>
      <w:r w:rsidRPr="00F1129C">
        <w:rPr>
          <w:szCs w:val="28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</w:t>
      </w:r>
      <w:proofErr w:type="gramStart"/>
      <w:r w:rsidRPr="00F1129C">
        <w:rPr>
          <w:szCs w:val="28"/>
        </w:rPr>
        <w:t xml:space="preserve">В соответствии  с  Федеральным  </w:t>
      </w:r>
      <w:hyperlink r:id="rId18" w:history="1">
        <w:r w:rsidRPr="00F1129C">
          <w:rPr>
            <w:szCs w:val="28"/>
          </w:rPr>
          <w:t>законом</w:t>
        </w:r>
      </w:hyperlink>
      <w:r w:rsidRPr="00F1129C">
        <w:rPr>
          <w:szCs w:val="28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</w:t>
      </w:r>
      <w:proofErr w:type="gramEnd"/>
      <w:r w:rsidRPr="00F1129C">
        <w:rPr>
          <w:szCs w:val="28"/>
        </w:rPr>
        <w:t xml:space="preserve"> Срок согласия один год. </w:t>
      </w:r>
    </w:p>
    <w:p w:rsidR="000A18A9" w:rsidRPr="00F1129C" w:rsidRDefault="000A18A9" w:rsidP="000A18A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0A18A9" w:rsidRPr="00F1129C" w:rsidRDefault="000A18A9" w:rsidP="000A1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0A18A9" w:rsidRPr="00F1129C" w:rsidRDefault="000A18A9" w:rsidP="000A1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29C">
        <w:rPr>
          <w:rFonts w:ascii="Times New Roman" w:hAnsi="Times New Roman" w:cs="Times New Roman"/>
          <w:sz w:val="28"/>
          <w:szCs w:val="28"/>
        </w:rPr>
        <w:t xml:space="preserve">Список инициативной группы граждан по внесению проекта муниципального правового акта удостоверяю ___________ </w:t>
      </w:r>
      <w:r w:rsidRPr="00F1129C">
        <w:rPr>
          <w:rFonts w:ascii="Times New Roman" w:hAnsi="Times New Roman" w:cs="Times New Roman"/>
          <w:i/>
          <w:sz w:val="28"/>
          <w:szCs w:val="28"/>
        </w:rPr>
        <w:t>(фамилия, имя, отчество).</w:t>
      </w:r>
    </w:p>
    <w:p w:rsidR="000A18A9" w:rsidRPr="00F1129C" w:rsidRDefault="000A18A9" w:rsidP="000A1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18A9" w:rsidRPr="00F1129C" w:rsidRDefault="000A18A9" w:rsidP="000A18A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29C">
        <w:rPr>
          <w:rFonts w:ascii="Times New Roman" w:hAnsi="Times New Roman" w:cs="Times New Roman"/>
          <w:i/>
          <w:sz w:val="28"/>
          <w:szCs w:val="28"/>
        </w:rPr>
        <w:t>Дата. Подпись.</w:t>
      </w:r>
    </w:p>
    <w:p w:rsidR="00865CEB" w:rsidRDefault="00865CEB"/>
    <w:sectPr w:rsidR="00865CEB" w:rsidSect="006E3994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426" w:right="566" w:bottom="284" w:left="1418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E3" w:rsidRDefault="003701E3">
      <w:r>
        <w:separator/>
      </w:r>
    </w:p>
  </w:endnote>
  <w:endnote w:type="continuationSeparator" w:id="0">
    <w:p w:rsidR="003701E3" w:rsidRDefault="003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D5336D" w:rsidP="006C51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34F" w:rsidRDefault="003701E3" w:rsidP="006C51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3701E3" w:rsidP="006C51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E3" w:rsidRDefault="003701E3">
      <w:r>
        <w:separator/>
      </w:r>
    </w:p>
  </w:footnote>
  <w:footnote w:type="continuationSeparator" w:id="0">
    <w:p w:rsidR="003701E3" w:rsidRDefault="0037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D5336D" w:rsidP="006C519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34F" w:rsidRDefault="003701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4F" w:rsidRDefault="003701E3" w:rsidP="006C519C">
    <w:pPr>
      <w:pStyle w:val="a6"/>
      <w:framePr w:wrap="around" w:vAnchor="text" w:hAnchor="margin" w:xAlign="center" w:y="1"/>
      <w:rPr>
        <w:rStyle w:val="a5"/>
      </w:rPr>
    </w:pPr>
  </w:p>
  <w:p w:rsidR="0073534F" w:rsidRDefault="003701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EB"/>
    <w:rsid w:val="000A18A9"/>
    <w:rsid w:val="003701E3"/>
    <w:rsid w:val="00865CEB"/>
    <w:rsid w:val="00D5336D"/>
    <w:rsid w:val="00F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8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1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A1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18A9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0A18A9"/>
  </w:style>
  <w:style w:type="paragraph" w:styleId="a6">
    <w:name w:val="header"/>
    <w:basedOn w:val="a"/>
    <w:link w:val="a7"/>
    <w:rsid w:val="000A1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8A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0A18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8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1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A1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A18A9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0A18A9"/>
  </w:style>
  <w:style w:type="paragraph" w:styleId="a6">
    <w:name w:val="header"/>
    <w:basedOn w:val="a"/>
    <w:link w:val="a7"/>
    <w:rsid w:val="000A1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8A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0A18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6B3F383064E4302420C889D92z2v9G" TargetMode="External"/><Relationship Id="rId13" Type="http://schemas.openxmlformats.org/officeDocument/2006/relationships/hyperlink" Target="consultantplus://offline/ref=6B38BABA4C35E386021DD952181B6FFEE6B0F08C014E4302420C889D92292882061633F7BCD4DA10zFv1G" TargetMode="External"/><Relationship Id="rId18" Type="http://schemas.openxmlformats.org/officeDocument/2006/relationships/hyperlink" Target="consultantplus://offline/main?base=LAW;n=114692;fld=13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8BABA4C35E386021DD952181B6FFEE6B0F08C014E4302420C889D92292882061633F7BCD4DA11zFv9G" TargetMode="External"/><Relationship Id="rId17" Type="http://schemas.openxmlformats.org/officeDocument/2006/relationships/hyperlink" Target="consultantplus://offline/ref=6B38BABA4C35E386021DD952181B6FFEE6B0F08C014E4302420C889D92292882061633F7BCD4DA17zFv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38BABA4C35E386021DD952181B6FFEE6B0F08C014E4302420C889D92292882061633F7BCD4DA14zFv5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8BABA4C35E386021DD952181B6FFEE6B0F08C014E4302420C889D92292882061633F7BCD4DA10zFv1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8BABA4C35E386021DD952181B6FFEE6B0F08C014E4302420C889D92292882061633F7BCD4DA11zF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B38BABA4C35E386021DD952181B6FFEE6B0F08C014E4302420C889D92292882061633F7BCD4DA11zFv9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8BABA4C35E386021DD952181B6FFEE6B0F08C014E4302420C889D92292882061633F7BCD4DA11zFv9G" TargetMode="External"/><Relationship Id="rId14" Type="http://schemas.openxmlformats.org/officeDocument/2006/relationships/hyperlink" Target="consultantplus://offline/ref=D311035DEA969D1E45EE056ECD2FCD0DA0279F06EC1D78B2393C8FACFD4AB46379B638FE2AE11033nAx3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2019-07-23T09:20:00Z</dcterms:created>
  <dcterms:modified xsi:type="dcterms:W3CDTF">2019-07-24T09:25:00Z</dcterms:modified>
</cp:coreProperties>
</file>