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AA" w:rsidRDefault="00C059AA" w:rsidP="00C059AA">
      <w:pPr>
        <w:pStyle w:val="1"/>
        <w:spacing w:before="0" w:beforeAutospacing="0" w:after="0" w:afterAutospacing="0" w:line="240" w:lineRule="atLeast"/>
        <w:jc w:val="center"/>
        <w:rPr>
          <w:color w:val="000000"/>
          <w:sz w:val="24"/>
          <w:szCs w:val="24"/>
        </w:rPr>
      </w:pPr>
      <w:r w:rsidRPr="0086037F">
        <w:rPr>
          <w:color w:val="000000"/>
          <w:sz w:val="24"/>
          <w:szCs w:val="24"/>
        </w:rPr>
        <w:t>АДМИНИСТРАЦИЯ  МАНОЙЛИНСКОГО</w:t>
      </w:r>
    </w:p>
    <w:p w:rsidR="00C059AA" w:rsidRDefault="00C059AA" w:rsidP="00C059AA">
      <w:pPr>
        <w:pStyle w:val="1"/>
        <w:spacing w:before="0" w:beforeAutospacing="0" w:after="0" w:afterAutospacing="0" w:line="24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6037F">
        <w:rPr>
          <w:color w:val="000000"/>
          <w:sz w:val="24"/>
          <w:szCs w:val="24"/>
        </w:rPr>
        <w:t>СЕЛЬСКОГО ПОСЕЛЕНИЯ</w:t>
      </w:r>
    </w:p>
    <w:p w:rsidR="00C059AA" w:rsidRPr="0086037F" w:rsidRDefault="00C059AA" w:rsidP="00C059AA">
      <w:pPr>
        <w:pStyle w:val="1"/>
        <w:spacing w:before="0" w:beforeAutospacing="0" w:after="0" w:afterAutospacing="0" w:line="24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6037F">
        <w:rPr>
          <w:color w:val="000000"/>
          <w:sz w:val="24"/>
          <w:szCs w:val="24"/>
        </w:rPr>
        <w:t>КЛЕТСКОГО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         </w:t>
      </w:r>
      <w:r w:rsidRPr="0086037F">
        <w:rPr>
          <w:color w:val="000000"/>
          <w:sz w:val="24"/>
          <w:szCs w:val="24"/>
        </w:rPr>
        <w:t>ВОЛГОГРАДСКОЙ  ОБЛАСТИ</w:t>
      </w:r>
    </w:p>
    <w:p w:rsidR="00C059AA" w:rsidRPr="0086037F" w:rsidRDefault="00C059AA" w:rsidP="00C059A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403583,  </w:t>
      </w:r>
      <w:proofErr w:type="spellStart"/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>х</w:t>
      </w:r>
      <w:proofErr w:type="gramStart"/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>.М</w:t>
      </w:r>
      <w:proofErr w:type="gramEnd"/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>анойлин</w:t>
      </w:r>
      <w:proofErr w:type="spellEnd"/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, </w:t>
      </w:r>
      <w:proofErr w:type="spellStart"/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>ул.Школьная</w:t>
      </w:r>
      <w:proofErr w:type="spellEnd"/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>, д. 9. тел/факс 8-84466 4-56-46 ОКПО 4126637</w:t>
      </w:r>
    </w:p>
    <w:p w:rsidR="00C059AA" w:rsidRPr="0086037F" w:rsidRDefault="00C059AA" w:rsidP="00C059A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gramStart"/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>р</w:t>
      </w:r>
      <w:proofErr w:type="gramEnd"/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/счет 40204810800000000339 в Отделение Волгоград </w:t>
      </w:r>
    </w:p>
    <w:p w:rsidR="00C059AA" w:rsidRPr="0086037F" w:rsidRDefault="00C059AA" w:rsidP="00C059A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86037F">
        <w:rPr>
          <w:rFonts w:ascii="Times New Roman" w:hAnsi="Times New Roman" w:cs="Times New Roman"/>
          <w:bCs/>
          <w:color w:val="000000"/>
          <w:sz w:val="18"/>
          <w:szCs w:val="18"/>
        </w:rPr>
        <w:t>ИНН/ КПП 3412301348/341201001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C059AA" w:rsidRPr="0086037F" w:rsidTr="0032267C">
        <w:trPr>
          <w:trHeight w:val="180"/>
        </w:trPr>
        <w:tc>
          <w:tcPr>
            <w:tcW w:w="9180" w:type="dxa"/>
          </w:tcPr>
          <w:p w:rsidR="00C059AA" w:rsidRPr="0086037F" w:rsidRDefault="00C059AA" w:rsidP="0032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9AA" w:rsidRPr="0086037F" w:rsidRDefault="00C059AA" w:rsidP="00C059AA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037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6037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  </w:t>
      </w:r>
      <w:r w:rsidR="00434AAD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C059AA" w:rsidRPr="0086037F" w:rsidRDefault="00C059AA" w:rsidP="00C059AA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34AAD">
        <w:rPr>
          <w:rFonts w:ascii="Times New Roman" w:hAnsi="Times New Roman" w:cs="Times New Roman"/>
          <w:sz w:val="24"/>
          <w:szCs w:val="24"/>
        </w:rPr>
        <w:t>______</w:t>
      </w:r>
      <w:r w:rsidRPr="0086037F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6037F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6037F">
        <w:rPr>
          <w:rFonts w:ascii="Times New Roman" w:hAnsi="Times New Roman" w:cs="Times New Roman"/>
          <w:sz w:val="24"/>
          <w:szCs w:val="24"/>
        </w:rPr>
        <w:t xml:space="preserve">№ </w:t>
      </w:r>
      <w:r w:rsidR="00434AAD">
        <w:rPr>
          <w:rFonts w:ascii="Times New Roman" w:hAnsi="Times New Roman" w:cs="Times New Roman"/>
          <w:sz w:val="24"/>
          <w:szCs w:val="24"/>
        </w:rPr>
        <w:t>___</w:t>
      </w: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37F">
        <w:rPr>
          <w:rFonts w:ascii="Times New Roman" w:hAnsi="Times New Roman" w:cs="Times New Roman"/>
          <w:b/>
          <w:sz w:val="24"/>
          <w:szCs w:val="24"/>
        </w:rPr>
        <w:t>Об основных направлениях бюджетной  политики</w:t>
      </w: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37F">
        <w:rPr>
          <w:rFonts w:ascii="Times New Roman" w:hAnsi="Times New Roman" w:cs="Times New Roman"/>
          <w:b/>
          <w:sz w:val="24"/>
          <w:szCs w:val="24"/>
        </w:rPr>
        <w:t xml:space="preserve"> Манойлинско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Клетского муниципального райо</w:t>
      </w:r>
      <w:r>
        <w:rPr>
          <w:rFonts w:ascii="Times New Roman" w:hAnsi="Times New Roman" w:cs="Times New Roman"/>
          <w:b/>
          <w:sz w:val="24"/>
          <w:szCs w:val="24"/>
        </w:rPr>
        <w:t>на Волгоградской области  на 2020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AA" w:rsidRPr="00BA7FFE" w:rsidRDefault="00C059AA" w:rsidP="00C059AA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037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86037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37F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Бюджетным кодексом</w:t>
      </w: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Российской Федерации, Законом Волгоградской области от 11 июня 2008 г.  № 1694-ОД "О бюджетном процессе в Волгоградской области"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6037F">
        <w:rPr>
          <w:rFonts w:ascii="Times New Roman" w:hAnsi="Times New Roman" w:cs="Times New Roman"/>
          <w:sz w:val="24"/>
          <w:szCs w:val="24"/>
        </w:rPr>
        <w:t xml:space="preserve"> 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6037F">
        <w:rPr>
          <w:rFonts w:ascii="Times New Roman" w:hAnsi="Times New Roman" w:cs="Times New Roman"/>
          <w:sz w:val="24"/>
          <w:szCs w:val="24"/>
        </w:rPr>
        <w:t xml:space="preserve"> о бюджетном процессе в Манойлинском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r w:rsidRPr="0086037F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6037F">
        <w:rPr>
          <w:rFonts w:ascii="Times New Roman" w:hAnsi="Times New Roman" w:cs="Times New Roman"/>
          <w:sz w:val="24"/>
          <w:szCs w:val="24"/>
        </w:rPr>
        <w:t xml:space="preserve"> решением Совета депутатов 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r w:rsidRPr="0086037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6037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037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6037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86037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1, администрация Манойлинского сельского поселения Клетского муниципального района Волгоградской области</w:t>
      </w:r>
      <w:proofErr w:type="gramEnd"/>
    </w:p>
    <w:p w:rsidR="00C059AA" w:rsidRPr="0086037F" w:rsidRDefault="00C059AA" w:rsidP="00C059AA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86037F">
        <w:rPr>
          <w:rFonts w:ascii="Times New Roman" w:hAnsi="Times New Roman" w:cs="Times New Roman"/>
          <w:sz w:val="24"/>
          <w:szCs w:val="24"/>
        </w:rPr>
        <w:t>:</w:t>
      </w:r>
    </w:p>
    <w:p w:rsidR="00C059AA" w:rsidRPr="0086037F" w:rsidRDefault="00C059AA" w:rsidP="00C059AA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7F">
        <w:rPr>
          <w:rFonts w:ascii="Times New Roman" w:hAnsi="Times New Roman" w:cs="Times New Roman"/>
          <w:sz w:val="24"/>
          <w:szCs w:val="24"/>
        </w:rPr>
        <w:t>1. Утвердить основные направления бюдж</w:t>
      </w:r>
      <w:r>
        <w:rPr>
          <w:rFonts w:ascii="Times New Roman" w:hAnsi="Times New Roman" w:cs="Times New Roman"/>
          <w:sz w:val="24"/>
          <w:szCs w:val="24"/>
        </w:rPr>
        <w:t>етной  политики Манойлинского сельского поселения Клетского муниципального района Волгоградской области  на  2020 - 2022</w:t>
      </w:r>
      <w:r w:rsidRPr="0086037F">
        <w:rPr>
          <w:rFonts w:ascii="Times New Roman" w:hAnsi="Times New Roman" w:cs="Times New Roman"/>
          <w:sz w:val="24"/>
          <w:szCs w:val="24"/>
        </w:rPr>
        <w:t xml:space="preserve"> годы   согласно приложению.</w:t>
      </w:r>
    </w:p>
    <w:p w:rsidR="00C059AA" w:rsidRDefault="00C059AA" w:rsidP="00C059AA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обнародованию и размещению на официальном сайте администрации Манойлинского сельского поселения в сети «Интернет».</w:t>
      </w:r>
    </w:p>
    <w:p w:rsidR="00C059AA" w:rsidRPr="0086037F" w:rsidRDefault="00C059AA" w:rsidP="00C059AA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С.В. Литвиненко</w:t>
      </w: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F71D82">
      <w:pPr>
        <w:shd w:val="clear" w:color="auto" w:fill="FFFFFF"/>
        <w:spacing w:after="0" w:line="240" w:lineRule="auto"/>
        <w:ind w:left="67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59AA" w:rsidRPr="00BA7FFE" w:rsidRDefault="00C059AA" w:rsidP="00C059AA">
      <w:pPr>
        <w:shd w:val="clear" w:color="auto" w:fill="FFFFFF"/>
        <w:spacing w:after="0" w:line="240" w:lineRule="auto"/>
        <w:ind w:left="676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C059AA" w:rsidRPr="00BA7FFE" w:rsidRDefault="00C059AA" w:rsidP="00C059AA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</w:p>
    <w:p w:rsidR="00C059AA" w:rsidRPr="00BA7FFE" w:rsidRDefault="00C059AA" w:rsidP="00C059AA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C059AA" w:rsidRPr="00BA7FFE" w:rsidRDefault="00C059AA" w:rsidP="00C059AA">
      <w:pPr>
        <w:shd w:val="clear" w:color="auto" w:fill="FFFFFF"/>
        <w:spacing w:after="0" w:line="240" w:lineRule="auto"/>
        <w:ind w:left="676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Манойлинского сельского поселения </w:t>
      </w:r>
    </w:p>
    <w:p w:rsidR="00C059AA" w:rsidRPr="00BA7FFE" w:rsidRDefault="00C059AA" w:rsidP="00C059AA">
      <w:pPr>
        <w:shd w:val="clear" w:color="auto" w:fill="FFFFFF"/>
        <w:spacing w:after="0" w:line="240" w:lineRule="auto"/>
        <w:ind w:left="676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  </w:t>
      </w:r>
      <w:r w:rsidR="00434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2019г.</w:t>
      </w: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bookmarkStart w:id="0" w:name="_GoBack"/>
      <w:bookmarkEnd w:id="0"/>
    </w:p>
    <w:p w:rsidR="00F71D82" w:rsidRPr="00C059AA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ОСНОВНЫЕ НАПРАВЛЕНИЯ</w:t>
      </w:r>
    </w:p>
    <w:p w:rsidR="00C059AA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бюджетной и налоговой политики</w:t>
      </w:r>
      <w:r w:rsidR="002F781E"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Манойлинского сельского поселения</w:t>
      </w:r>
      <w:r w:rsidR="00481073"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71D82" w:rsidRPr="00C059AA" w:rsidRDefault="00481073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2020 – 2022</w:t>
      </w:r>
      <w:r w:rsidR="00F71D82"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годы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</w:p>
    <w:p w:rsidR="008942ED" w:rsidRPr="00C059AA" w:rsidRDefault="00E56E80" w:rsidP="008942ED">
      <w:pPr>
        <w:pStyle w:val="Default"/>
        <w:jc w:val="both"/>
        <w:rPr>
          <w:color w:val="000000" w:themeColor="text1"/>
        </w:rPr>
      </w:pPr>
      <w:r w:rsidRPr="00C059AA">
        <w:rPr>
          <w:rFonts w:eastAsia="Times New Roman"/>
          <w:color w:val="000000" w:themeColor="text1"/>
        </w:rPr>
        <w:t xml:space="preserve">        </w:t>
      </w:r>
      <w:r w:rsidR="00434854" w:rsidRPr="00C059AA">
        <w:rPr>
          <w:rFonts w:eastAsia="Times New Roman"/>
          <w:color w:val="000000" w:themeColor="text1"/>
        </w:rPr>
        <w:t xml:space="preserve">  </w:t>
      </w:r>
      <w:r w:rsidRPr="00C059AA">
        <w:rPr>
          <w:rFonts w:eastAsia="Times New Roman"/>
          <w:color w:val="000000" w:themeColor="text1"/>
        </w:rPr>
        <w:t xml:space="preserve"> </w:t>
      </w:r>
      <w:proofErr w:type="gramStart"/>
      <w:r w:rsidR="001226E1" w:rsidRPr="00C059AA">
        <w:rPr>
          <w:rFonts w:eastAsia="Times New Roman"/>
          <w:color w:val="000000" w:themeColor="text1"/>
        </w:rPr>
        <w:t>Основные направления бюджетной политики Манойлинс</w:t>
      </w:r>
      <w:r w:rsidR="00481073" w:rsidRPr="00C059AA">
        <w:rPr>
          <w:rFonts w:eastAsia="Times New Roman"/>
          <w:color w:val="000000" w:themeColor="text1"/>
        </w:rPr>
        <w:t>кого сельского поселения  на 2020 - 2022</w:t>
      </w:r>
      <w:r w:rsidR="001226E1" w:rsidRPr="00C059AA">
        <w:rPr>
          <w:rFonts w:eastAsia="Times New Roman"/>
          <w:color w:val="000000" w:themeColor="text1"/>
        </w:rPr>
        <w:t> годы (далее также - бюджетная политика) разработаны в соответствии со </w:t>
      </w:r>
      <w:hyperlink r:id="rId6" w:anchor="block_172" w:history="1">
        <w:r w:rsidR="001226E1" w:rsidRPr="00C059AA">
          <w:rPr>
            <w:rFonts w:eastAsia="Times New Roman"/>
            <w:color w:val="000000" w:themeColor="text1"/>
          </w:rPr>
          <w:t>статьей 172</w:t>
        </w:r>
      </w:hyperlink>
      <w:r w:rsidR="001226E1" w:rsidRPr="00C059AA">
        <w:rPr>
          <w:rFonts w:eastAsia="Times New Roman"/>
          <w:color w:val="000000" w:themeColor="text1"/>
        </w:rPr>
        <w:t xml:space="preserve"> Бюджетного кодекса Российской Федерации, Законом Волгоградской области от 11 июня 2008 г.  №1694-ОД </w:t>
      </w:r>
      <w:bookmarkStart w:id="1" w:name="OLE_LINK5"/>
      <w:bookmarkStart w:id="2" w:name="OLE_LINK6"/>
      <w:r w:rsidR="001226E1" w:rsidRPr="00C059AA">
        <w:rPr>
          <w:rFonts w:eastAsia="Times New Roman"/>
          <w:color w:val="000000" w:themeColor="text1"/>
        </w:rPr>
        <w:t>"</w:t>
      </w:r>
      <w:bookmarkEnd w:id="1"/>
      <w:bookmarkEnd w:id="2"/>
      <w:r w:rsidR="001226E1" w:rsidRPr="00C059AA">
        <w:rPr>
          <w:rFonts w:eastAsia="Times New Roman"/>
          <w:color w:val="000000" w:themeColor="text1"/>
        </w:rPr>
        <w:t xml:space="preserve">О бюджетном процессе в Волгоградской области" </w:t>
      </w:r>
      <w:r w:rsidR="001226E1" w:rsidRPr="00C059AA">
        <w:rPr>
          <w:color w:val="000000" w:themeColor="text1"/>
        </w:rPr>
        <w:t xml:space="preserve"> в целях сост</w:t>
      </w:r>
      <w:r w:rsidR="00481073" w:rsidRPr="00C059AA">
        <w:rPr>
          <w:color w:val="000000" w:themeColor="text1"/>
        </w:rPr>
        <w:t>авления проекта  бюджета на 2020 год и на плановый период 2021 и 2022</w:t>
      </w:r>
      <w:r w:rsidR="001226E1" w:rsidRPr="00C059AA">
        <w:rPr>
          <w:color w:val="000000" w:themeColor="text1"/>
        </w:rPr>
        <w:t xml:space="preserve"> годов (далее – проект бюджета сельского</w:t>
      </w:r>
      <w:proofErr w:type="gramEnd"/>
      <w:r w:rsidR="001226E1" w:rsidRPr="00C059AA">
        <w:rPr>
          <w:color w:val="000000" w:themeColor="text1"/>
        </w:rPr>
        <w:t xml:space="preserve"> поселения). </w:t>
      </w:r>
    </w:p>
    <w:p w:rsidR="008942ED" w:rsidRPr="00C059AA" w:rsidRDefault="008942ED" w:rsidP="008942ED">
      <w:pPr>
        <w:pStyle w:val="Default"/>
        <w:jc w:val="both"/>
        <w:rPr>
          <w:color w:val="000000" w:themeColor="text1"/>
        </w:rPr>
      </w:pPr>
      <w:r w:rsidRPr="00C059AA">
        <w:rPr>
          <w:color w:val="000000" w:themeColor="text1"/>
        </w:rPr>
        <w:t xml:space="preserve">     </w:t>
      </w:r>
      <w:r w:rsidR="00F71D82" w:rsidRPr="00C059AA">
        <w:rPr>
          <w:rFonts w:eastAsia="Times New Roman"/>
          <w:color w:val="000000" w:themeColor="text1"/>
        </w:rPr>
        <w:t> </w:t>
      </w:r>
      <w:r w:rsidRPr="00C059AA">
        <w:t xml:space="preserve">Целью Основных направлений бюджетной и налоговой политики является определение условий, принимаемых для составления </w:t>
      </w:r>
      <w:r w:rsidR="00481073" w:rsidRPr="00C059AA">
        <w:t>проекта местного бюджета на 2020 год и плановый период 2021 и 2022</w:t>
      </w:r>
      <w:r w:rsidRPr="00C059AA">
        <w:t xml:space="preserve"> годов, основных подходов к его формированию, общего порядка раз</w:t>
      </w:r>
      <w:r w:rsidR="00E56E80" w:rsidRPr="00C059AA">
        <w:t>работки основных</w:t>
      </w:r>
      <w:r w:rsidRPr="00C059AA">
        <w:t xml:space="preserve"> прогнозируемых параметров бюджета, а также обеспечение прозрачности и открытости бюджетного планирования.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Основные итоги реализации бюджетной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налоговой поли</w:t>
      </w:r>
      <w:r w:rsidR="00481073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тики в 2018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и 9 месяцев </w:t>
      </w:r>
      <w:r w:rsidR="00481073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г.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C059AA" w:rsidRDefault="00481073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итогам 2018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года обеспечена положительная динамика роста </w:t>
      </w:r>
      <w:r w:rsidR="005F003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налоговых и неналоговых 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доходов бюджета </w:t>
      </w:r>
      <w:r w:rsidR="003257B8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Манойлинского сельского поселения</w:t>
      </w:r>
      <w:r w:rsidR="004F4F76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Объем </w:t>
      </w:r>
      <w:r w:rsidR="00C23898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485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доходов составил 6403,9</w:t>
      </w:r>
      <w:r w:rsidR="00702CD6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тыс.</w:t>
      </w:r>
      <w:r w:rsidR="00E706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43485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рублей. Расходы составили 7258,2</w:t>
      </w:r>
      <w:r w:rsidR="00E706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</w:t>
      </w:r>
      <w:proofErr w:type="gramStart"/>
      <w:r w:rsidR="00E706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ублей. По рез</w:t>
      </w:r>
      <w:r w:rsidR="004F4F76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ультатам испол</w:t>
      </w:r>
      <w:r w:rsidR="0043485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нения сложился  дефицит – 854,3</w:t>
      </w:r>
      <w:r w:rsidR="004F4F76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06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тыс.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рублей.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Среднедушевой бюджетный доход на жителя </w:t>
      </w:r>
      <w:r w:rsidR="003257B8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Манойлинского сельского поселения</w:t>
      </w:r>
      <w:r w:rsidR="0043485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составил 6,09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тыс. рублей.</w:t>
      </w:r>
    </w:p>
    <w:p w:rsidR="00F71D82" w:rsidRPr="00C059AA" w:rsidRDefault="005F0031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 доходными источниками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бюджета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являлись собственные доходы</w:t>
      </w:r>
      <w:r w:rsidR="00E706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безвозмездные поступления из районного и областного бюджетов.</w:t>
      </w:r>
      <w:proofErr w:type="gramEnd"/>
      <w:r w:rsidR="00E706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 объем составил  </w:t>
      </w:r>
      <w:r w:rsidR="00B67CFF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429,7 и 3339,6</w:t>
      </w:r>
      <w:r w:rsidR="00BA480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06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тыс. 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рублей</w:t>
      </w:r>
      <w:r w:rsidR="00BA480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соответственно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7222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 100 процентов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всех поступлений в </w:t>
      </w:r>
      <w:r w:rsidR="00E706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 сельского поселения</w:t>
      </w:r>
      <w:r w:rsidR="00B67CFF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снижение</w:t>
      </w:r>
      <w:r w:rsidR="00D7222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уровня собственных доходов 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к </w:t>
      </w:r>
      <w:r w:rsidR="00B67CFF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уровню 2017</w:t>
      </w:r>
      <w:r w:rsidR="00D7222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года –</w:t>
      </w:r>
      <w:r w:rsidR="00B82E0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 </w:t>
      </w:r>
      <w:r w:rsidR="00D7222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CFF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153,1 тыс</w:t>
      </w:r>
      <w:proofErr w:type="gramStart"/>
      <w:r w:rsidR="00B67CFF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B67CFF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ублей, или на 94,5</w:t>
      </w:r>
      <w:r w:rsidR="00B82E0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процентов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E2DB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Бюджетная политика в сфере бюджетных расходов была направлена на решение социальных и экономических задач </w:t>
      </w:r>
      <w:r w:rsidR="00EB5C7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Приоритетным направлением является обеспечение расходов в социальной сфе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ре,</w:t>
      </w:r>
      <w:r w:rsidR="00EE2DB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развитие благоустройства 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r w:rsidR="00EE2DB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EB5C7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Расходы на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социальную политику, к</w:t>
      </w:r>
      <w:r w:rsidR="00EB5C7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ультуру, спорт</w:t>
      </w:r>
      <w:r w:rsidR="00EE2DB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благоустройство</w:t>
      </w:r>
      <w:r w:rsidR="00B0674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коммунальное и дорожное хозяйство</w:t>
      </w:r>
      <w:r w:rsidR="00B67CFF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2018</w:t>
      </w:r>
      <w:r w:rsidR="00D7222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году составили </w:t>
      </w:r>
      <w:r w:rsidR="00B0674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3267,8</w:t>
      </w:r>
      <w:r w:rsidR="00EE2DB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222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тыс.</w:t>
      </w:r>
      <w:r w:rsidR="00B0674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рублей, или 45 процентов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всех расходов бюджета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Манойлинского 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</w:t>
      </w:r>
      <w:r w:rsidR="00B0674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018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E56E8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продолжена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реализация муниципальной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82E0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Комплексное б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лагоустройство </w:t>
      </w:r>
      <w:r w:rsidR="00B82E0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территории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Манойлинс</w:t>
      </w:r>
      <w:r w:rsidR="00B82E0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кого сельского поселения на 2017 год и на плановый период</w:t>
      </w:r>
      <w:r w:rsidR="007F7CA3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2018 и 2019 годов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</w:t>
      </w:r>
      <w:r w:rsidR="00B0674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эти цели направлено 845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EB5C7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74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рублей, исполнено 618,3 тыс. рублей, или 8,5</w:t>
      </w:r>
      <w:r w:rsidR="0057518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процентов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всех расходов бюджета.</w:t>
      </w:r>
    </w:p>
    <w:p w:rsidR="00F71D82" w:rsidRPr="00C059AA" w:rsidRDefault="00575184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период 9 месяцев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3502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исполнение бюджета </w:t>
      </w:r>
      <w:r w:rsidR="00EB5C7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Манойлинского сельского поселения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оставило: по доходам – </w:t>
      </w:r>
      <w:r w:rsidR="003502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3759,8 тыс. рублей, или 90</w:t>
      </w:r>
      <w:r w:rsidR="00DE467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процент</w:t>
      </w:r>
      <w:r w:rsidR="003502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годовом</w:t>
      </w:r>
      <w:r w:rsidR="003502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плану, по расходам – 3871,9 тыс</w:t>
      </w:r>
      <w:proofErr w:type="gramStart"/>
      <w:r w:rsidR="003502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3502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ублей, или  79</w:t>
      </w:r>
      <w:r w:rsidR="00DE467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A0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процентов 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годовому плану.</w:t>
      </w:r>
    </w:p>
    <w:p w:rsidR="00DE467B" w:rsidRPr="00C059AA" w:rsidRDefault="00DE467B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Клетского муниципального района №347 от 21.06.2017г. 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утвержден План мероприятий по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мобилизации налоговых и неналоговых доходов консолидированного бюджета Клетского муниципального района Волгоградской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области на 2017-2019 годы в целях увеличения поступлений налоговых и неналоговых доходов в консолидированный бюджет Клетского муниципального района.</w:t>
      </w:r>
      <w:r w:rsidR="00E56E8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Дополнительно орган</w:t>
      </w:r>
      <w:r w:rsidR="00FA59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мес</w:t>
      </w:r>
      <w:r w:rsidR="00E56E8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тного самоуправления осуществляе</w:t>
      </w:r>
      <w:r w:rsidR="00FA59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взаимодействие с налоговыми органами на основании Плана действий с УФНС России по Во</w:t>
      </w:r>
      <w:r w:rsidR="003502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лгоградской области в 2019</w:t>
      </w:r>
      <w:r w:rsidR="00D31E7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рамках данного Плана </w:t>
      </w:r>
      <w:r w:rsidR="003502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2019</w:t>
      </w:r>
      <w:r w:rsidR="00FA59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проведена комплексная </w:t>
      </w:r>
      <w:r w:rsidR="00FA59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</w:t>
      </w:r>
      <w:r w:rsidR="00DE467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обеспечению поступлений налоговых и неналоговых доходов в бюджет Манойлинского сельского поселен</w:t>
      </w:r>
      <w:r w:rsidR="002833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 обязательных взносов в государственные</w:t>
      </w:r>
      <w:r w:rsidR="00DE467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внебюджетные фонды и повышению результативности </w:t>
      </w:r>
      <w:r w:rsidR="0068137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бюджетных расходов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A59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результате деятельности комиссии </w:t>
      </w:r>
      <w:r w:rsidR="003502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01.10.2019</w:t>
      </w:r>
      <w:r w:rsidR="008942E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FA59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дополнительно поступило в консол</w:t>
      </w:r>
      <w:r w:rsidR="00E56E8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идированный бюджет  </w:t>
      </w:r>
      <w:r w:rsidR="003502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</w:t>
      </w:r>
      <w:r w:rsidR="00CE4F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,5</w:t>
      </w:r>
      <w:r w:rsidR="00E56E8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9D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тыс. рублей. 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Бюджетная политика реализуется с учетом выполнения основных задач по обеспечению устойчивости и сбалансированности бюджета </w:t>
      </w:r>
      <w:r w:rsidR="00AD5C9E" w:rsidRPr="00C059A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942ED" w:rsidRPr="00C059AA" w:rsidRDefault="008942ED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 межбюджетного регулирования на текущие</w:t>
      </w:r>
      <w:r w:rsidR="007759C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решения вопросов местного значения перечислено </w:t>
      </w:r>
      <w:r w:rsidR="00CE4F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2019г. на 01.10.2019</w:t>
      </w:r>
      <w:r w:rsidR="00D71A3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CE4F87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1075,9 тыс. руб.  или  75</w:t>
      </w:r>
      <w:r w:rsidR="007759C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к годовым назначениям.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интернет-сайте </w:t>
      </w:r>
      <w:r w:rsidR="00AD5C9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1D82" w:rsidRPr="00C059AA" w:rsidRDefault="00F71D82" w:rsidP="00862A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D5C9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Манойлинском сельском поселении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выстроена сист</w:t>
      </w:r>
      <w:r w:rsidR="00AD5C9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ема внутреннего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финансового контроля, охватывающая все этапы бюджетного процесса: планирование бюджетных расходов, размещение заказов для государственных и муниципальных нужд, санкционирование оплаты денежных обязательств, фактическое исполнение бюджета.</w:t>
      </w:r>
      <w:r w:rsidR="007338E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741F" w:rsidRPr="00C059AA" w:rsidRDefault="00D1741F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Основные цели и задачи бюджетной</w:t>
      </w:r>
    </w:p>
    <w:p w:rsidR="00F71D82" w:rsidRPr="00C059AA" w:rsidRDefault="009551AA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налоговой политики на 2020 – 2022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годы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Продолжится реализация взятой за основу в 2017 году бюджетной политики. </w:t>
      </w:r>
      <w:r w:rsidR="009551AA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Первоочередными задачами на 2020 – 2022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E56E8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будут являться 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качественное и эффективное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управление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финансами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стабильность налоговых и неналоговых условий, инвестирование в человеческий капитал.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Приоритетным направлением </w:t>
      </w:r>
      <w:r w:rsidR="00AD5C9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Манойлинского 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сфере налоговой политики будет являться создание благоприятных условий для осуществления пред</w:t>
      </w:r>
      <w:r w:rsidR="0095270A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принимательской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 как основного источника обеспечения наполняемости </w:t>
      </w:r>
      <w:r w:rsidR="00AD5C9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местного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бюджета собст</w:t>
      </w:r>
      <w:r w:rsidR="00AD5C9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венными доходами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23262" w:rsidRPr="00C059AA" w:rsidRDefault="0042326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Приоритетом налоговой политики остается обеспечение стабильного роста доходов сельского поселения на основе неизменности налоговых условий. Предполагается сохранение направленности  налоговой </w:t>
      </w:r>
      <w:proofErr w:type="gramStart"/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политики на повышение</w:t>
      </w:r>
      <w:proofErr w:type="gramEnd"/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темпов роста предпринимательской активности и уровня жизни сельского населения.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Эффективное управление расходами будет обеспеч</w:t>
      </w:r>
      <w:r w:rsidR="00AD5C9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иваться посредством реализации </w:t>
      </w:r>
      <w:r w:rsidR="007338E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планируемых мероприятий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5C9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которых учтены все пр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иоритеты развития</w:t>
      </w:r>
      <w:r w:rsidR="00D1741F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сферы благоустройства,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коммунальной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инфраструктуры,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дорожного хозяйства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другие направления.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предстоящем периоде продолжится работа по повышению качества и эффективности реализации </w:t>
      </w:r>
      <w:r w:rsidR="00CD30B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 ка</w:t>
      </w:r>
      <w:r w:rsidR="00EF5B5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основного инструмента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бюджетного планирования и операционного управления.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Основное внимание при исполнении бюджета будет уделено операционной эффективности бюджетных расходов. Это – безусловное соблюден</w:t>
      </w:r>
      <w:r w:rsidR="00E37E9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 бюджетного законодательства,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законодательства в сфере закупок, своевременность заключения </w:t>
      </w:r>
      <w:r w:rsidR="00CD30B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контрактов, реализация эффективной работ</w:t>
      </w:r>
      <w:r w:rsidR="00EF5B5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с территориальными районными и областными органами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обеспечение контроля на всех этапах исполнения бюджета.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направления для обеспечения устойчивого и сбалансированного исполнения бюджета: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увеличение поступлений налоговых и неналоговых доходов;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оптимизация бюджетных расходов;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меж</w:t>
      </w:r>
      <w:r w:rsidR="00EF5B5E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бюджетных отношений на </w:t>
      </w:r>
      <w:r w:rsidR="00CD30B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районном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уровне;</w:t>
      </w:r>
    </w:p>
    <w:p w:rsidR="00F71D82" w:rsidRPr="00C059AA" w:rsidRDefault="00F71D82" w:rsidP="001C0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утверждение (исполнение) бюджета с соблюдением ограничений по объ</w:t>
      </w:r>
      <w:r w:rsidR="00702CD6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ему дефицита бюджета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0794D" w:rsidRPr="00C059AA" w:rsidRDefault="0010794D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 Приоритеты бюджетных расходов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04E48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Приоритетом бюджетной политики в сфере расходов, как и в прошлые годы, будут инвестиции в человеческий капитал, предоставление качественных и конкурентных </w:t>
      </w:r>
      <w:r w:rsidR="00CD30B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услуг</w:t>
      </w:r>
      <w:proofErr w:type="gramStart"/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4E48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59A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4F2B7D" w:rsidRPr="00C059AA">
        <w:rPr>
          <w:rFonts w:ascii="Times New Roman" w:eastAsia="Times New Roman" w:hAnsi="Times New Roman" w:cs="Times New Roman"/>
          <w:sz w:val="24"/>
          <w:szCs w:val="24"/>
        </w:rPr>
        <w:t>проектом закона, одоб</w:t>
      </w:r>
      <w:r w:rsidR="00DE398C" w:rsidRPr="00C059AA">
        <w:rPr>
          <w:rFonts w:ascii="Times New Roman" w:eastAsia="Times New Roman" w:hAnsi="Times New Roman" w:cs="Times New Roman"/>
          <w:sz w:val="24"/>
          <w:szCs w:val="24"/>
        </w:rPr>
        <w:t>ренным Правительством РФ (802508</w:t>
      </w:r>
      <w:r w:rsidR="004F2B7D" w:rsidRPr="00C059AA">
        <w:rPr>
          <w:rFonts w:ascii="Times New Roman" w:eastAsia="Times New Roman" w:hAnsi="Times New Roman" w:cs="Times New Roman"/>
          <w:sz w:val="24"/>
          <w:szCs w:val="24"/>
        </w:rPr>
        <w:t xml:space="preserve">-7),  </w:t>
      </w:r>
      <w:r w:rsidRPr="00C059AA">
        <w:rPr>
          <w:rFonts w:ascii="Times New Roman" w:eastAsia="Times New Roman" w:hAnsi="Times New Roman" w:cs="Times New Roman"/>
          <w:sz w:val="24"/>
          <w:szCs w:val="24"/>
        </w:rPr>
        <w:t>принятым Федеральным законом от </w:t>
      </w:r>
      <w:r w:rsidR="004F2B7D" w:rsidRPr="00C059AA">
        <w:rPr>
          <w:rFonts w:ascii="Times New Roman" w:eastAsia="Times New Roman" w:hAnsi="Times New Roman" w:cs="Times New Roman"/>
          <w:sz w:val="24"/>
          <w:szCs w:val="24"/>
        </w:rPr>
        <w:t>19.06.01г № 82</w:t>
      </w:r>
      <w:r w:rsidRPr="00C059AA">
        <w:rPr>
          <w:rFonts w:ascii="Times New Roman" w:eastAsia="Times New Roman" w:hAnsi="Times New Roman" w:cs="Times New Roman"/>
          <w:sz w:val="24"/>
          <w:szCs w:val="24"/>
        </w:rPr>
        <w:t>-ФЗ «О внесении изменения в статью 1 Федерального закона «О минимальном размере оплаты труда» будет предусмотрено повышение расходов на заработную плату низкооплачиваемых работников в связи с ее доведением до минимального размера оплаты труда</w:t>
      </w:r>
      <w:r w:rsidR="00DE398C" w:rsidRPr="00C059AA">
        <w:rPr>
          <w:rFonts w:ascii="Times New Roman" w:eastAsia="Times New Roman" w:hAnsi="Times New Roman" w:cs="Times New Roman"/>
          <w:sz w:val="24"/>
          <w:szCs w:val="24"/>
        </w:rPr>
        <w:t xml:space="preserve">  с 11280 рублей  до 12130</w:t>
      </w:r>
      <w:r w:rsidR="001C09D1" w:rsidRPr="00C059AA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C059A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Приоритетными направлениям</w:t>
      </w:r>
      <w:r w:rsidR="00DE398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инвестиционных расходов в 2020 – 2022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годах будут: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финансирование ранее принятых обязательств по объектам муниципальной собственности;</w:t>
      </w:r>
    </w:p>
    <w:p w:rsidR="00F71D82" w:rsidRPr="00C059AA" w:rsidRDefault="001226E1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финансирование мероприятий из средств муниципального дорожного фонда</w:t>
      </w:r>
      <w:r w:rsidR="00E37E9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Манойлинского сельского поселения, направленных на содержание и ремонт действующей сети автомобильных дорог общего пользования местного значения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226E1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финансовое обеспечение </w:t>
      </w:r>
      <w:r w:rsidR="001226E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="001226E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 «</w:t>
      </w:r>
      <w:r w:rsidR="007338E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Информатизация и связь Манойлинского сельского поселения на 2019-2021годы</w:t>
      </w:r>
      <w:r w:rsidR="001226E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7338E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338E5" w:rsidRPr="00C059AA" w:rsidRDefault="007338E5" w:rsidP="00733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финансовое обеспечение муниципальной программы сельского поселения «Комплексное развитие коммунальной инфраструктуры Манойлинского сельского поселения на 2018-2023 годы»;</w:t>
      </w:r>
    </w:p>
    <w:p w:rsidR="0010794D" w:rsidRPr="00C059AA" w:rsidRDefault="00F71D82" w:rsidP="00504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Главными распорядителями средств бюджета </w:t>
      </w:r>
      <w:r w:rsidR="0042088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Манойлинского сельского поселения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будут пересматриваться отраслевые приоритеты в рамках общих бюджетных подходов и доведенных предельных показателей расходов </w:t>
      </w:r>
      <w:r w:rsidR="0042088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местного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бюджета.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42088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муниципальных программ Манойлинского 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04E48" w:rsidRPr="00C059AA" w:rsidRDefault="00504E48" w:rsidP="00504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 Повышение эффективности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оптимизация структуры бюджетных расходов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 их оптимизации и повышения эффективности использования финансовых ресурсов.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создания условий для эффективного использования средств </w:t>
      </w:r>
      <w:r w:rsidR="0042088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местного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бюджета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обеспечение непрерывности внутреннего </w:t>
      </w:r>
      <w:r w:rsidR="0042088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финансового контроля на всех этапах бюджетного процесса;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механизмов контроля и регулирования контрактной системы в сфере закупок товаров, работ, услуг д</w:t>
      </w:r>
      <w:r w:rsidR="00183CB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ля обеспечения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муниципальных нужд с учетом подходов и принципов</w:t>
      </w:r>
      <w:r w:rsidR="00183CB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принятых на </w:t>
      </w:r>
      <w:proofErr w:type="gramStart"/>
      <w:r w:rsidR="00183CB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федеральном</w:t>
      </w:r>
      <w:proofErr w:type="gramEnd"/>
      <w:r w:rsidR="00183CB4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других уровнях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374F9" w:rsidRPr="00C059AA" w:rsidRDefault="00B345FD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повышения эффективности осуществления закупок, товаров, работ, услуг для обеспечения нужд Манойлинского сельского поселения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совершенствование межбюджетных отношений;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 Основные подходы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формированию межбюджетных отношений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Бюджетная политика в сфе</w:t>
      </w:r>
      <w:r w:rsidR="00DE398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 межбюджетных отношений в 2020 – 2022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годах будет сосредоточена на решении следующих задач: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</w:t>
      </w:r>
      <w:r w:rsidR="00A24DA3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ствие сбалансированности местного бюджета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эффективности бюджетных расходов и бюджетная консолидация;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ответственности за использование бюджетных средств.</w:t>
      </w:r>
    </w:p>
    <w:p w:rsidR="00F71D82" w:rsidRPr="00C059AA" w:rsidRDefault="000D0FF5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Начиная с 2018</w:t>
      </w:r>
      <w:r w:rsidR="00D91893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произошла консолидация на уровне муниципального района субсидии на обеспечение сбалансированности местных бюджетов, ранее предоставляемой напрямую из бюджета Волгоградской области. 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поддержания сбаланс</w:t>
      </w:r>
      <w:r w:rsidR="00A24DA3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ированности местного бюджета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планового периода будет продолжено применение мер, напра</w:t>
      </w:r>
      <w:r w:rsidR="00A24DA3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вленных на ограничение дефицита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обеспечение экономического развития.</w:t>
      </w:r>
    </w:p>
    <w:p w:rsidR="006D62A0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этих целях в соответствии с положениями бюджетного законодател</w:t>
      </w:r>
      <w:r w:rsidR="006D62A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ьс</w:t>
      </w:r>
      <w:r w:rsidR="00F43F3B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тва будут проведены мероприятия</w:t>
      </w:r>
      <w:r w:rsidR="006D62A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6D62A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ключающе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в себя обязательства по соблюдению бюджетных ограничений, меры, направленные на рост налоговых и неналоговых доходов, социально-экономическое развитие </w:t>
      </w:r>
      <w:r w:rsidR="006D62A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доходного потенциала сельского поселения</w:t>
      </w:r>
      <w:r w:rsidR="00DE398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согласно Плана мероприятий</w:t>
      </w:r>
      <w:r w:rsidR="006D62A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Будет продолжена</w:t>
      </w:r>
      <w:r w:rsidR="007338E5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как и в 2018</w:t>
      </w:r>
      <w:r w:rsidR="001C09D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работа по контролю за качественным и</w:t>
      </w:r>
      <w:r w:rsidR="006D62A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своевременным принятием местного бюджета, его исполнения, отсутствия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просроче</w:t>
      </w:r>
      <w:r w:rsidR="006D62A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нной кредиторской задолженности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1D82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Повышение эффективности системы межбюджетных трансфертов будет обеспечиваться за счет предсказуемых и прозрачных условий предоставления финансовой помощи, своевременного ее доведения до </w:t>
      </w:r>
      <w:r w:rsidR="006D62A0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 </w:t>
      </w:r>
      <w:proofErr w:type="gramStart"/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эффективным расходованием целевых межбюджетных трансфертов.</w:t>
      </w:r>
    </w:p>
    <w:p w:rsidR="00683CF6" w:rsidRPr="00C059AA" w:rsidRDefault="00F71D82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Дотации для </w:t>
      </w:r>
      <w:r w:rsidR="00B26D5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местного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бюджета будут утверждаться в соответствии с нормами  федерального</w:t>
      </w:r>
      <w:r w:rsidR="00B26D5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областного</w:t>
      </w:r>
      <w:r w:rsidR="00683CF6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районного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бюджетного законодательства, </w:t>
      </w:r>
    </w:p>
    <w:p w:rsidR="00F71D82" w:rsidRPr="00C059AA" w:rsidRDefault="006D62A0" w:rsidP="00F71D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Манойлинского сельского поселения при формировании местного бюджета</w:t>
      </w:r>
      <w:r w:rsidR="00DE398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 2020 – 2022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годы необходимо исходить из о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беспечения принятия реалистичного бюджета</w:t>
      </w:r>
      <w:r w:rsidR="00F71D82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повышения качества бюджетного планирования.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2.5. Повышение прозрачности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открытости бюджетного процесса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683CF6" w:rsidRPr="00C059AA" w:rsidRDefault="009551AA" w:rsidP="0068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2020</w:t>
      </w:r>
      <w:r w:rsidR="00504E48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="00D54EE1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планируется при осуществлении исполнения, планирования бюджета и осуществления закупок товаров работ услуг использовать единое информационное пространство</w:t>
      </w:r>
      <w:r w:rsidR="00683CF6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Волгоградской области с применением информационных и телекоммуникационных технологий в сфере управления общественными финансами. В б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лижайший год предстоит пройти </w:t>
      </w:r>
      <w:proofErr w:type="spellStart"/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</w:t>
      </w:r>
      <w:r w:rsidR="00683CF6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фровизацию</w:t>
      </w:r>
      <w:proofErr w:type="spellEnd"/>
      <w:r w:rsidR="00683CF6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интеграцию бюджетного и закупочного процесса муниципальных заказчиков Манойлинского сельского поселения, автоматизацию контрольных процедур, развитие информационного пространства в целях повышения открытости и доступности для граждан и организаций информации о бюджетном и закупочном процессе Манойлинского сельского поселения.</w:t>
      </w:r>
    </w:p>
    <w:p w:rsidR="00B26D5C" w:rsidRPr="00C059AA" w:rsidRDefault="00F71D82" w:rsidP="00683C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Продолжится актуализация информации в наглядной </w:t>
      </w:r>
      <w:r w:rsidR="00B26D5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доступной для граждан форме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информационном </w:t>
      </w:r>
      <w:r w:rsidR="00B26D5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листке сельского поселения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26D5C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Родной хуторок».</w:t>
      </w:r>
    </w:p>
    <w:p w:rsidR="00F71D82" w:rsidRPr="00C059AA" w:rsidRDefault="00F71D82" w:rsidP="00AC3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 образом, в предстоящем периоде предусмо</w:t>
      </w:r>
      <w:r w:rsidR="0010794D"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трена возможность </w:t>
      </w: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F71D82" w:rsidRPr="00C059AA" w:rsidRDefault="00F71D82" w:rsidP="00F71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C059AA" w:rsidRDefault="00F71D82" w:rsidP="00F71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p w:rsidR="008942ED" w:rsidRPr="00C059AA" w:rsidRDefault="008942ED" w:rsidP="008942ED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</w:rPr>
      </w:pPr>
    </w:p>
    <w:sectPr w:rsidR="008942ED" w:rsidRPr="00C059AA" w:rsidSect="00683C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D82"/>
    <w:rsid w:val="0002196D"/>
    <w:rsid w:val="000374F9"/>
    <w:rsid w:val="000464A7"/>
    <w:rsid w:val="00072371"/>
    <w:rsid w:val="000927CA"/>
    <w:rsid w:val="000A0C10"/>
    <w:rsid w:val="000D0FF5"/>
    <w:rsid w:val="0010794D"/>
    <w:rsid w:val="001226E1"/>
    <w:rsid w:val="001367CF"/>
    <w:rsid w:val="00183CB4"/>
    <w:rsid w:val="001C09D1"/>
    <w:rsid w:val="001C2ACE"/>
    <w:rsid w:val="00265B8E"/>
    <w:rsid w:val="0027564B"/>
    <w:rsid w:val="002833ED"/>
    <w:rsid w:val="00285A5E"/>
    <w:rsid w:val="00293DAD"/>
    <w:rsid w:val="002B0CF7"/>
    <w:rsid w:val="002F781E"/>
    <w:rsid w:val="003257B8"/>
    <w:rsid w:val="00350287"/>
    <w:rsid w:val="00420885"/>
    <w:rsid w:val="00423262"/>
    <w:rsid w:val="00434854"/>
    <w:rsid w:val="00434AAD"/>
    <w:rsid w:val="00481073"/>
    <w:rsid w:val="004D6E92"/>
    <w:rsid w:val="004F2B7D"/>
    <w:rsid w:val="004F4F76"/>
    <w:rsid w:val="00504E48"/>
    <w:rsid w:val="005155A0"/>
    <w:rsid w:val="005525FE"/>
    <w:rsid w:val="0055418A"/>
    <w:rsid w:val="00575184"/>
    <w:rsid w:val="005F0031"/>
    <w:rsid w:val="005F7479"/>
    <w:rsid w:val="00652ED4"/>
    <w:rsid w:val="0068137C"/>
    <w:rsid w:val="00683CF6"/>
    <w:rsid w:val="006A5FF7"/>
    <w:rsid w:val="006D62A0"/>
    <w:rsid w:val="00702CD6"/>
    <w:rsid w:val="00716687"/>
    <w:rsid w:val="007338E5"/>
    <w:rsid w:val="007759CC"/>
    <w:rsid w:val="007F7CA3"/>
    <w:rsid w:val="00825A00"/>
    <w:rsid w:val="0084093E"/>
    <w:rsid w:val="00847245"/>
    <w:rsid w:val="00862A04"/>
    <w:rsid w:val="008942ED"/>
    <w:rsid w:val="008A2CD8"/>
    <w:rsid w:val="008F23CF"/>
    <w:rsid w:val="008F6910"/>
    <w:rsid w:val="00903919"/>
    <w:rsid w:val="00940893"/>
    <w:rsid w:val="0095270A"/>
    <w:rsid w:val="009551AA"/>
    <w:rsid w:val="00A24DA3"/>
    <w:rsid w:val="00AC3AE6"/>
    <w:rsid w:val="00AD5C9E"/>
    <w:rsid w:val="00B06744"/>
    <w:rsid w:val="00B26D5C"/>
    <w:rsid w:val="00B345FD"/>
    <w:rsid w:val="00B67CFF"/>
    <w:rsid w:val="00B82E0D"/>
    <w:rsid w:val="00BA480C"/>
    <w:rsid w:val="00BB211F"/>
    <w:rsid w:val="00BC3A26"/>
    <w:rsid w:val="00C059AA"/>
    <w:rsid w:val="00C23898"/>
    <w:rsid w:val="00C813D6"/>
    <w:rsid w:val="00CD30BC"/>
    <w:rsid w:val="00CE4F87"/>
    <w:rsid w:val="00D1741F"/>
    <w:rsid w:val="00D31E7E"/>
    <w:rsid w:val="00D430DC"/>
    <w:rsid w:val="00D54EE1"/>
    <w:rsid w:val="00D71A3D"/>
    <w:rsid w:val="00D7222D"/>
    <w:rsid w:val="00D91893"/>
    <w:rsid w:val="00DC105C"/>
    <w:rsid w:val="00DE398C"/>
    <w:rsid w:val="00DE467B"/>
    <w:rsid w:val="00DF5C60"/>
    <w:rsid w:val="00E37E9B"/>
    <w:rsid w:val="00E56E80"/>
    <w:rsid w:val="00E706DB"/>
    <w:rsid w:val="00E9181D"/>
    <w:rsid w:val="00EB5C7B"/>
    <w:rsid w:val="00EE2DB4"/>
    <w:rsid w:val="00EF5B5E"/>
    <w:rsid w:val="00F24470"/>
    <w:rsid w:val="00F3603F"/>
    <w:rsid w:val="00F3650D"/>
    <w:rsid w:val="00F43F3B"/>
    <w:rsid w:val="00F515CF"/>
    <w:rsid w:val="00F71D82"/>
    <w:rsid w:val="00F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79"/>
  </w:style>
  <w:style w:type="paragraph" w:styleId="1">
    <w:name w:val="heading 1"/>
    <w:basedOn w:val="a"/>
    <w:link w:val="10"/>
    <w:uiPriority w:val="9"/>
    <w:qFormat/>
    <w:rsid w:val="00F71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1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D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1D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71D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parator">
    <w:name w:val="separator"/>
    <w:basedOn w:val="a0"/>
    <w:rsid w:val="00F71D82"/>
  </w:style>
  <w:style w:type="paragraph" w:customStyle="1" w:styleId="aright">
    <w:name w:val="aright"/>
    <w:basedOn w:val="a"/>
    <w:rsid w:val="00F7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71D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D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146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7123">
                                  <w:marLeft w:val="525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59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877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276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86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12604/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85EF-0CD1-467F-B22E-8E56D9E9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6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2017-10-19T07:46:00Z</cp:lastPrinted>
  <dcterms:created xsi:type="dcterms:W3CDTF">2017-10-13T12:56:00Z</dcterms:created>
  <dcterms:modified xsi:type="dcterms:W3CDTF">2019-10-18T09:38:00Z</dcterms:modified>
</cp:coreProperties>
</file>