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11" w:rsidRDefault="00D77011" w:rsidP="00D77011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ПРОЕКТ</w:t>
      </w:r>
    </w:p>
    <w:p w:rsidR="00D77011" w:rsidRDefault="00D77011" w:rsidP="00371210">
      <w:pPr>
        <w:rPr>
          <w:rFonts w:ascii="Arial" w:hAnsi="Arial" w:cs="Arial"/>
        </w:rPr>
      </w:pPr>
    </w:p>
    <w:p w:rsidR="00D77011" w:rsidRPr="002F334E" w:rsidRDefault="00D77011" w:rsidP="00D77011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>АДМИНИСТРАЦИЯ  МАНОЙЛИНСКОГО</w:t>
      </w:r>
    </w:p>
    <w:p w:rsidR="00D77011" w:rsidRPr="002F334E" w:rsidRDefault="00D77011" w:rsidP="00D77011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>СЕЛЬСКОГО ПОСЕЛЕНИЯ</w:t>
      </w:r>
    </w:p>
    <w:p w:rsidR="00D77011" w:rsidRPr="002F334E" w:rsidRDefault="00D77011" w:rsidP="00D77011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 xml:space="preserve"> КЛЕТСКОГО МУНИЦИПАЛЬНОГО РАЙОНА </w:t>
      </w:r>
    </w:p>
    <w:p w:rsidR="00D77011" w:rsidRPr="002F334E" w:rsidRDefault="00D77011" w:rsidP="00D77011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 xml:space="preserve"> ВОЛГОГРАДСКОЙ  ОБЛАСТИ</w:t>
      </w:r>
    </w:p>
    <w:p w:rsidR="00D77011" w:rsidRPr="002F334E" w:rsidRDefault="00D77011" w:rsidP="00D77011">
      <w:pPr>
        <w:jc w:val="center"/>
        <w:rPr>
          <w:rFonts w:ascii="Arial" w:hAnsi="Arial" w:cs="Arial"/>
          <w:bCs/>
        </w:rPr>
      </w:pPr>
      <w:r w:rsidRPr="002F334E">
        <w:rPr>
          <w:rFonts w:ascii="Arial" w:hAnsi="Arial" w:cs="Arial"/>
          <w:bCs/>
        </w:rPr>
        <w:t xml:space="preserve">403583,  </w:t>
      </w:r>
      <w:proofErr w:type="spellStart"/>
      <w:r w:rsidRPr="002F334E">
        <w:rPr>
          <w:rFonts w:ascii="Arial" w:hAnsi="Arial" w:cs="Arial"/>
          <w:bCs/>
        </w:rPr>
        <w:t>х</w:t>
      </w:r>
      <w:proofErr w:type="gramStart"/>
      <w:r w:rsidRPr="002F334E">
        <w:rPr>
          <w:rFonts w:ascii="Arial" w:hAnsi="Arial" w:cs="Arial"/>
          <w:bCs/>
        </w:rPr>
        <w:t>.М</w:t>
      </w:r>
      <w:proofErr w:type="gramEnd"/>
      <w:r w:rsidRPr="002F334E">
        <w:rPr>
          <w:rFonts w:ascii="Arial" w:hAnsi="Arial" w:cs="Arial"/>
          <w:bCs/>
        </w:rPr>
        <w:t>анойлин</w:t>
      </w:r>
      <w:proofErr w:type="spellEnd"/>
      <w:r w:rsidRPr="002F334E">
        <w:rPr>
          <w:rFonts w:ascii="Arial" w:hAnsi="Arial" w:cs="Arial"/>
          <w:bCs/>
        </w:rPr>
        <w:t xml:space="preserve">, </w:t>
      </w:r>
      <w:proofErr w:type="spellStart"/>
      <w:r w:rsidRPr="002F334E">
        <w:rPr>
          <w:rFonts w:ascii="Arial" w:hAnsi="Arial" w:cs="Arial"/>
          <w:bCs/>
        </w:rPr>
        <w:t>ул.Школьная</w:t>
      </w:r>
      <w:proofErr w:type="spellEnd"/>
      <w:r w:rsidRPr="002F334E">
        <w:rPr>
          <w:rFonts w:ascii="Arial" w:hAnsi="Arial" w:cs="Arial"/>
          <w:bCs/>
        </w:rPr>
        <w:t>, д. 9. тел/факс 8-84466 4-56-46 ОКПО 4126637</w:t>
      </w:r>
    </w:p>
    <w:p w:rsidR="00D77011" w:rsidRPr="002F334E" w:rsidRDefault="00D77011" w:rsidP="00D77011">
      <w:pPr>
        <w:ind w:right="-24"/>
        <w:jc w:val="center"/>
        <w:rPr>
          <w:rFonts w:ascii="Arial" w:hAnsi="Arial" w:cs="Arial"/>
          <w:bCs/>
        </w:rPr>
      </w:pPr>
      <w:proofErr w:type="gramStart"/>
      <w:r w:rsidRPr="002F334E">
        <w:rPr>
          <w:rFonts w:ascii="Arial" w:hAnsi="Arial" w:cs="Arial"/>
          <w:bCs/>
        </w:rPr>
        <w:t>р</w:t>
      </w:r>
      <w:proofErr w:type="gramEnd"/>
      <w:r w:rsidRPr="002F334E">
        <w:rPr>
          <w:rFonts w:ascii="Arial" w:hAnsi="Arial" w:cs="Arial"/>
          <w:bCs/>
        </w:rPr>
        <w:t xml:space="preserve">/счет 40204810800000000339 в Отделение Волгоград </w:t>
      </w:r>
    </w:p>
    <w:p w:rsidR="00D77011" w:rsidRPr="002F334E" w:rsidRDefault="00D77011" w:rsidP="00D77011">
      <w:pPr>
        <w:ind w:right="-24"/>
        <w:jc w:val="center"/>
        <w:rPr>
          <w:rFonts w:ascii="Arial" w:hAnsi="Arial" w:cs="Arial"/>
          <w:b/>
          <w:bCs/>
        </w:rPr>
      </w:pPr>
      <w:r w:rsidRPr="002F334E">
        <w:rPr>
          <w:rFonts w:ascii="Arial" w:hAnsi="Arial" w:cs="Arial"/>
          <w:bCs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77011" w:rsidRPr="002F334E" w:rsidTr="00AD7737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77011" w:rsidRPr="002F334E" w:rsidRDefault="00D77011" w:rsidP="00AD77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77011" w:rsidRPr="002F334E" w:rsidRDefault="00D77011" w:rsidP="00D77011">
      <w:pPr>
        <w:ind w:left="142" w:right="1252" w:hanging="142"/>
        <w:jc w:val="center"/>
        <w:rPr>
          <w:rFonts w:ascii="Arial" w:hAnsi="Arial" w:cs="Arial"/>
          <w:b/>
        </w:rPr>
      </w:pPr>
    </w:p>
    <w:p w:rsidR="00D77011" w:rsidRPr="002F334E" w:rsidRDefault="00D77011" w:rsidP="00D77011">
      <w:pPr>
        <w:tabs>
          <w:tab w:val="center" w:pos="4264"/>
          <w:tab w:val="left" w:pos="7128"/>
        </w:tabs>
        <w:ind w:right="1252"/>
        <w:rPr>
          <w:rFonts w:ascii="Arial" w:hAnsi="Arial" w:cs="Arial"/>
          <w:b/>
        </w:rPr>
      </w:pPr>
      <w:r w:rsidRPr="002F334E">
        <w:rPr>
          <w:rFonts w:ascii="Arial" w:hAnsi="Arial" w:cs="Arial"/>
          <w:b/>
        </w:rPr>
        <w:tab/>
        <w:t xml:space="preserve">                       ПОСТАНОВЛЕНИЕ</w:t>
      </w:r>
      <w:r w:rsidRPr="002F334E">
        <w:rPr>
          <w:rFonts w:ascii="Arial" w:hAnsi="Arial" w:cs="Arial"/>
          <w:b/>
        </w:rPr>
        <w:tab/>
      </w:r>
    </w:p>
    <w:p w:rsidR="00D77011" w:rsidRPr="002F334E" w:rsidRDefault="00D77011" w:rsidP="00D77011">
      <w:pPr>
        <w:rPr>
          <w:rFonts w:ascii="Arial" w:hAnsi="Arial" w:cs="Arial"/>
          <w:b/>
          <w:sz w:val="24"/>
          <w:szCs w:val="24"/>
        </w:rPr>
      </w:pPr>
    </w:p>
    <w:p w:rsidR="00D77011" w:rsidRPr="002F334E" w:rsidRDefault="00D77011" w:rsidP="00D77011">
      <w:pPr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____ 2019 года         № ___</w:t>
      </w:r>
    </w:p>
    <w:p w:rsidR="00D77011" w:rsidRPr="002F334E" w:rsidRDefault="00D77011" w:rsidP="00D77011">
      <w:pPr>
        <w:rPr>
          <w:rFonts w:ascii="Arial" w:hAnsi="Arial" w:cs="Arial"/>
          <w:sz w:val="24"/>
          <w:szCs w:val="24"/>
        </w:rPr>
      </w:pPr>
    </w:p>
    <w:tbl>
      <w:tblPr>
        <w:tblW w:w="14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  <w:gridCol w:w="5040"/>
      </w:tblGrid>
      <w:tr w:rsidR="00D77011" w:rsidRPr="002F334E" w:rsidTr="00AD7737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011" w:rsidRPr="002F334E" w:rsidRDefault="00D77011" w:rsidP="00AD773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34E"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Манойлинского сельского поселения Клетского муниципального 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айона Волгоградской области от 26 января 2016</w:t>
            </w:r>
            <w:r w:rsidRPr="002F334E">
              <w:rPr>
                <w:rFonts w:ascii="Arial" w:hAnsi="Arial" w:cs="Arial"/>
                <w:b/>
                <w:sz w:val="24"/>
                <w:szCs w:val="24"/>
              </w:rPr>
              <w:t xml:space="preserve"> года № </w:t>
            </w: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Pr="002F334E">
              <w:rPr>
                <w:rFonts w:ascii="Arial" w:hAnsi="Arial" w:cs="Arial"/>
                <w:b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>
              <w:rPr>
                <w:rFonts w:ascii="Arial" w:hAnsi="Arial" w:cs="Arial"/>
                <w:b/>
                <w:sz w:val="24"/>
                <w:szCs w:val="24"/>
              </w:rPr>
              <w:t>Перераспределение земель и (или) земельных участков. Заключение соглашения о перераспределении земельных участков</w:t>
            </w:r>
            <w:r w:rsidRPr="002F334E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011" w:rsidRPr="002F334E" w:rsidRDefault="00D77011" w:rsidP="00AD7737">
            <w:pPr>
              <w:tabs>
                <w:tab w:val="left" w:pos="360"/>
                <w:tab w:val="left" w:pos="341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7011" w:rsidRPr="002F334E" w:rsidRDefault="00D77011" w:rsidP="00D77011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D77011" w:rsidRPr="002F334E" w:rsidRDefault="00D77011" w:rsidP="00D77011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D77011" w:rsidRDefault="00D77011" w:rsidP="00D77011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  <w:r w:rsidRPr="002F334E">
        <w:rPr>
          <w:rFonts w:ascii="Arial" w:hAnsi="Arial" w:cs="Arial"/>
        </w:rPr>
        <w:t>Рассмотрев представление прокурора Клетского района от 28.01.2019 г. № 7-31-2019</w:t>
      </w:r>
      <w:r>
        <w:rPr>
          <w:rFonts w:ascii="Arial" w:hAnsi="Arial" w:cs="Arial"/>
        </w:rPr>
        <w:t xml:space="preserve"> (АБ № 6472)</w:t>
      </w:r>
      <w:r w:rsidRPr="002F334E">
        <w:rPr>
          <w:rFonts w:ascii="Arial" w:hAnsi="Arial" w:cs="Arial"/>
        </w:rPr>
        <w:t xml:space="preserve">,  в соответствии с Федеральным законом от 19.07.2018 № 204-ФЗ «О внесении изменений в Федеральный закон </w:t>
      </w:r>
      <w:r w:rsidRPr="002F334E">
        <w:rPr>
          <w:rFonts w:ascii="Arial" w:hAnsi="Arial" w:cs="Arial"/>
          <w:color w:val="auto"/>
        </w:rPr>
        <w:t>«Об организации предоставления государственных и муниципальных услуг</w:t>
      </w:r>
      <w:r w:rsidRPr="002F334E">
        <w:rPr>
          <w:rFonts w:ascii="Arial" w:hAnsi="Arial" w:cs="Arial"/>
        </w:rPr>
        <w:t xml:space="preserve">», администрация </w:t>
      </w:r>
      <w:r>
        <w:rPr>
          <w:rFonts w:ascii="Arial" w:hAnsi="Arial" w:cs="Arial"/>
        </w:rPr>
        <w:t>Манойлинского</w:t>
      </w:r>
      <w:r w:rsidRPr="002F334E">
        <w:rPr>
          <w:rFonts w:ascii="Arial" w:hAnsi="Arial" w:cs="Arial"/>
        </w:rPr>
        <w:t xml:space="preserve"> сельского поселения Клетского муниципального района Волгоградской области  </w:t>
      </w:r>
    </w:p>
    <w:p w:rsidR="00D77011" w:rsidRDefault="00D77011" w:rsidP="00D77011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D77011" w:rsidRPr="002F334E" w:rsidRDefault="00D77011" w:rsidP="00D77011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</w:t>
      </w:r>
      <w:r w:rsidRPr="002F334E">
        <w:rPr>
          <w:rFonts w:ascii="Arial" w:hAnsi="Arial" w:cs="Arial"/>
          <w:b/>
        </w:rPr>
        <w:t>:</w:t>
      </w:r>
    </w:p>
    <w:p w:rsidR="00D77011" w:rsidRPr="002F334E" w:rsidRDefault="00D77011" w:rsidP="00D77011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D77011" w:rsidRPr="002F334E" w:rsidRDefault="00D77011" w:rsidP="00D77011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 w:firstLine="567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>1.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 Внести в постановление администрации </w:t>
      </w:r>
      <w:r>
        <w:rPr>
          <w:rFonts w:ascii="Arial" w:hAnsi="Arial" w:cs="Arial"/>
          <w:color w:val="000000"/>
          <w:sz w:val="24"/>
          <w:szCs w:val="24"/>
        </w:rPr>
        <w:t>Манойлинского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 сельского поселения от  </w:t>
      </w:r>
      <w:r>
        <w:rPr>
          <w:rFonts w:ascii="Arial" w:hAnsi="Arial" w:cs="Arial"/>
          <w:color w:val="000000"/>
          <w:sz w:val="24"/>
          <w:szCs w:val="24"/>
        </w:rPr>
        <w:t>26 января 2016 года</w:t>
      </w:r>
      <w:r w:rsidRPr="002F334E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17 </w:t>
      </w:r>
      <w:r w:rsidRPr="002F334E">
        <w:rPr>
          <w:rFonts w:ascii="Arial" w:hAnsi="Arial" w:cs="Arial"/>
          <w:sz w:val="24"/>
          <w:szCs w:val="24"/>
        </w:rPr>
        <w:t xml:space="preserve"> «</w:t>
      </w:r>
      <w:r w:rsidRPr="00012943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D77011">
        <w:rPr>
          <w:rFonts w:ascii="Arial" w:hAnsi="Arial" w:cs="Arial"/>
          <w:sz w:val="24"/>
          <w:szCs w:val="24"/>
        </w:rPr>
        <w:t>Перераспределение земель и (или) земельных участков. Заключение соглашения о перераспределении земельных участков</w:t>
      </w:r>
      <w:r w:rsidRPr="002F334E">
        <w:rPr>
          <w:rFonts w:ascii="Arial" w:hAnsi="Arial" w:cs="Arial"/>
          <w:spacing w:val="6"/>
          <w:sz w:val="24"/>
          <w:szCs w:val="24"/>
        </w:rPr>
        <w:t xml:space="preserve">» </w:t>
      </w:r>
      <w:r w:rsidRPr="002F334E">
        <w:rPr>
          <w:rFonts w:ascii="Arial" w:hAnsi="Arial" w:cs="Arial"/>
          <w:sz w:val="24"/>
          <w:szCs w:val="24"/>
        </w:rPr>
        <w:t>(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далее — Регламент) </w:t>
      </w:r>
      <w:r w:rsidRPr="002F334E">
        <w:rPr>
          <w:rFonts w:ascii="Arial" w:hAnsi="Arial" w:cs="Arial"/>
          <w:sz w:val="24"/>
          <w:szCs w:val="24"/>
        </w:rPr>
        <w:t>следующие изменения:</w:t>
      </w:r>
    </w:p>
    <w:p w:rsidR="00D77011" w:rsidRPr="002F334E" w:rsidRDefault="00D77011" w:rsidP="00D77011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 w:firstLine="567"/>
        <w:jc w:val="both"/>
        <w:rPr>
          <w:rFonts w:ascii="Arial" w:hAnsi="Arial" w:cs="Arial"/>
          <w:bCs/>
          <w:sz w:val="24"/>
          <w:szCs w:val="24"/>
        </w:rPr>
      </w:pPr>
    </w:p>
    <w:p w:rsidR="00D77011" w:rsidRPr="002F334E" w:rsidRDefault="00D77011" w:rsidP="00D77011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1.1 Подпункт 3 пункта 5.1 Регламента изложить в следующей редакции:</w:t>
      </w:r>
    </w:p>
    <w:p w:rsidR="00D77011" w:rsidRPr="002F334E" w:rsidRDefault="00D77011" w:rsidP="00D77011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 муниципальной услуги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;»</w:t>
      </w:r>
      <w:proofErr w:type="gramEnd"/>
    </w:p>
    <w:p w:rsidR="00D77011" w:rsidRPr="002F334E" w:rsidRDefault="00D77011" w:rsidP="00D77011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1.2. Дополнить подпунктом 10 пункта 5.1 Регламента  следующего содержания:</w:t>
      </w:r>
    </w:p>
    <w:p w:rsidR="00D77011" w:rsidRPr="002F334E" w:rsidRDefault="00D77011" w:rsidP="00D77011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2F33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10) </w:t>
      </w:r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</w:t>
      </w:r>
      <w:r w:rsidRPr="002F334E">
        <w:rPr>
          <w:rFonts w:ascii="Arial" w:hAnsi="Arial" w:cs="Arial"/>
          <w:sz w:val="24"/>
          <w:szCs w:val="24"/>
          <w:shd w:val="clear" w:color="auto" w:fill="FFFFFF"/>
        </w:rPr>
        <w:lastRenderedPageBreak/>
        <w:t>предусмотренных </w:t>
      </w:r>
      <w:hyperlink r:id="rId5" w:anchor="dst290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пунктом 4 части 1 статьи 7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услуг».</w:t>
      </w:r>
      <w:proofErr w:type="gramEnd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6" w:anchor="dst100354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1.3 статьи 16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</w:t>
      </w:r>
      <w:proofErr w:type="gramEnd"/>
    </w:p>
    <w:p w:rsidR="00D77011" w:rsidRPr="002F334E" w:rsidRDefault="00D77011" w:rsidP="00D77011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1.3. Дополнить подпунктами 5.9.1., 5.9.2. пункта 5.9 Регламента следующего содержания:</w:t>
      </w:r>
    </w:p>
    <w:p w:rsidR="00D77011" w:rsidRPr="002F334E" w:rsidRDefault="00D77011" w:rsidP="00D77011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5.9.1. 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В случае признания жалобы подлежащей удовлетворению в ответе заявителю, указанной в части  5.9 Регламента, дается информация о действиях, осуществляемых органом, предоставляющим  муниципальную услугу, многофункциональным центром либо организацией, предусмотренной </w:t>
      </w:r>
      <w:hyperlink r:id="rId7" w:anchor="dst100352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1.1 статьи 16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услуг», в целях незамедлительного устранения выявленных нарушений при оказании  муниципальной услуги, а также приносятся извинения за</w:t>
      </w:r>
      <w:proofErr w:type="gramEnd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D77011" w:rsidRPr="002F334E" w:rsidRDefault="00D77011" w:rsidP="00D77011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5.9.2.</w:t>
      </w:r>
      <w:r w:rsidRPr="002F334E">
        <w:rPr>
          <w:rFonts w:ascii="Arial" w:hAnsi="Arial" w:cs="Arial"/>
          <w:sz w:val="24"/>
          <w:szCs w:val="24"/>
        </w:rPr>
        <w:t xml:space="preserve"> В случае признания </w:t>
      </w:r>
      <w:proofErr w:type="gramStart"/>
      <w:r w:rsidRPr="002F334E">
        <w:rPr>
          <w:rFonts w:ascii="Arial" w:hAnsi="Arial" w:cs="Arial"/>
          <w:sz w:val="24"/>
          <w:szCs w:val="24"/>
        </w:rPr>
        <w:t>жалобы</w:t>
      </w:r>
      <w:proofErr w:type="gramEnd"/>
      <w:r w:rsidRPr="002F334E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указанной в части 5.9.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.»</w:t>
      </w:r>
      <w:proofErr w:type="gramEnd"/>
    </w:p>
    <w:p w:rsidR="00D77011" w:rsidRPr="002F334E" w:rsidRDefault="00D77011" w:rsidP="00D77011">
      <w:pPr>
        <w:tabs>
          <w:tab w:val="left" w:pos="9781"/>
        </w:tabs>
        <w:ind w:left="284" w:right="425" w:firstLine="540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2. Настоящее постановление вступает в силу после обнародования и  подлежит размещению на официальном сайте администрации </w:t>
      </w:r>
      <w:r>
        <w:rPr>
          <w:rFonts w:ascii="Arial" w:hAnsi="Arial" w:cs="Arial"/>
          <w:sz w:val="24"/>
          <w:szCs w:val="24"/>
        </w:rPr>
        <w:t>Манойлинского</w:t>
      </w:r>
      <w:r w:rsidRPr="002F334E">
        <w:rPr>
          <w:rFonts w:ascii="Arial" w:hAnsi="Arial" w:cs="Arial"/>
          <w:sz w:val="24"/>
          <w:szCs w:val="24"/>
        </w:rPr>
        <w:t xml:space="preserve"> сельского поселения в информационно телекоммуникационной сети «Интернет».</w:t>
      </w:r>
    </w:p>
    <w:p w:rsidR="00D77011" w:rsidRPr="002F334E" w:rsidRDefault="00D77011" w:rsidP="00D77011">
      <w:pPr>
        <w:tabs>
          <w:tab w:val="left" w:pos="9781"/>
        </w:tabs>
        <w:ind w:left="284" w:right="425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        3. </w:t>
      </w:r>
      <w:proofErr w:type="gramStart"/>
      <w:r w:rsidRPr="002F334E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334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77011" w:rsidRPr="002F334E" w:rsidRDefault="00D77011" w:rsidP="00D77011">
      <w:pPr>
        <w:tabs>
          <w:tab w:val="left" w:pos="9781"/>
        </w:tabs>
        <w:ind w:left="284" w:right="425"/>
        <w:jc w:val="center"/>
        <w:rPr>
          <w:rFonts w:ascii="Arial" w:hAnsi="Arial" w:cs="Arial"/>
          <w:sz w:val="24"/>
          <w:szCs w:val="24"/>
        </w:rPr>
      </w:pPr>
    </w:p>
    <w:p w:rsidR="00D77011" w:rsidRPr="00012943" w:rsidRDefault="00D77011" w:rsidP="00D77011">
      <w:pPr>
        <w:rPr>
          <w:rFonts w:ascii="Arial" w:hAnsi="Arial" w:cs="Arial"/>
          <w:sz w:val="24"/>
          <w:szCs w:val="24"/>
        </w:rPr>
      </w:pPr>
      <w:r w:rsidRPr="00012943">
        <w:rPr>
          <w:rFonts w:ascii="Arial" w:hAnsi="Arial" w:cs="Arial"/>
          <w:sz w:val="24"/>
          <w:szCs w:val="24"/>
        </w:rPr>
        <w:t xml:space="preserve">Глава Манойлинского </w:t>
      </w:r>
    </w:p>
    <w:p w:rsidR="00D77011" w:rsidRDefault="00D77011" w:rsidP="00D77011">
      <w:pPr>
        <w:rPr>
          <w:rFonts w:ascii="Arial" w:hAnsi="Arial" w:cs="Arial"/>
        </w:rPr>
      </w:pPr>
      <w:r w:rsidRPr="00012943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С.В. Литвиненко</w:t>
      </w:r>
    </w:p>
    <w:p w:rsidR="00D77011" w:rsidRPr="00371210" w:rsidRDefault="00D77011" w:rsidP="00D77011">
      <w:pPr>
        <w:rPr>
          <w:rFonts w:ascii="Arial" w:hAnsi="Arial" w:cs="Arial"/>
        </w:rPr>
      </w:pPr>
    </w:p>
    <w:p w:rsidR="00D77011" w:rsidRPr="00371210" w:rsidRDefault="00D77011" w:rsidP="00D77011">
      <w:pPr>
        <w:rPr>
          <w:rFonts w:ascii="Arial" w:hAnsi="Arial" w:cs="Arial"/>
        </w:rPr>
      </w:pPr>
    </w:p>
    <w:p w:rsidR="00D77011" w:rsidRDefault="00D77011" w:rsidP="00D77011">
      <w:pPr>
        <w:rPr>
          <w:rFonts w:ascii="Arial" w:hAnsi="Arial" w:cs="Arial"/>
        </w:rPr>
      </w:pPr>
    </w:p>
    <w:p w:rsidR="00D77011" w:rsidRDefault="00D77011" w:rsidP="00D77011">
      <w:pPr>
        <w:rPr>
          <w:rFonts w:ascii="Arial" w:hAnsi="Arial" w:cs="Arial"/>
        </w:rPr>
      </w:pPr>
    </w:p>
    <w:p w:rsidR="00D77011" w:rsidRDefault="00D77011" w:rsidP="00D77011">
      <w:pPr>
        <w:rPr>
          <w:rFonts w:ascii="Arial" w:hAnsi="Arial" w:cs="Arial"/>
        </w:rPr>
      </w:pPr>
    </w:p>
    <w:p w:rsidR="00D77011" w:rsidRDefault="00D77011" w:rsidP="00D77011">
      <w:pPr>
        <w:rPr>
          <w:rFonts w:ascii="Arial" w:hAnsi="Arial" w:cs="Arial"/>
        </w:rPr>
      </w:pPr>
    </w:p>
    <w:p w:rsidR="00D77011" w:rsidRDefault="00D77011" w:rsidP="00D77011">
      <w:pPr>
        <w:rPr>
          <w:rFonts w:ascii="Arial" w:hAnsi="Arial" w:cs="Arial"/>
        </w:rPr>
      </w:pPr>
    </w:p>
    <w:p w:rsidR="00D77011" w:rsidRDefault="00D77011" w:rsidP="00D77011">
      <w:pPr>
        <w:rPr>
          <w:rFonts w:ascii="Arial" w:hAnsi="Arial" w:cs="Arial"/>
        </w:rPr>
      </w:pPr>
    </w:p>
    <w:p w:rsidR="00D77011" w:rsidRDefault="00D77011" w:rsidP="00D77011">
      <w:pPr>
        <w:rPr>
          <w:rFonts w:ascii="Arial" w:hAnsi="Arial" w:cs="Arial"/>
        </w:rPr>
      </w:pPr>
    </w:p>
    <w:p w:rsidR="00D77011" w:rsidRDefault="00D77011" w:rsidP="00D77011">
      <w:pPr>
        <w:rPr>
          <w:rFonts w:ascii="Arial" w:hAnsi="Arial" w:cs="Arial"/>
        </w:rPr>
      </w:pPr>
    </w:p>
    <w:p w:rsidR="00D77011" w:rsidRDefault="00D77011" w:rsidP="00D77011">
      <w:pPr>
        <w:rPr>
          <w:rFonts w:ascii="Arial" w:hAnsi="Arial" w:cs="Arial"/>
        </w:rPr>
      </w:pPr>
    </w:p>
    <w:p w:rsidR="00D77011" w:rsidRDefault="00D77011" w:rsidP="00D77011">
      <w:pPr>
        <w:rPr>
          <w:rFonts w:ascii="Arial" w:hAnsi="Arial" w:cs="Arial"/>
        </w:rPr>
      </w:pPr>
    </w:p>
    <w:p w:rsidR="00D77011" w:rsidRDefault="00D77011" w:rsidP="00D77011">
      <w:pPr>
        <w:rPr>
          <w:rFonts w:ascii="Arial" w:hAnsi="Arial" w:cs="Arial"/>
        </w:rPr>
      </w:pPr>
    </w:p>
    <w:p w:rsidR="00D77011" w:rsidRDefault="00D77011" w:rsidP="00D77011">
      <w:pPr>
        <w:rPr>
          <w:rFonts w:ascii="Arial" w:hAnsi="Arial" w:cs="Arial"/>
        </w:rPr>
      </w:pPr>
    </w:p>
    <w:p w:rsidR="00D77011" w:rsidRDefault="00D77011" w:rsidP="00D77011">
      <w:pPr>
        <w:rPr>
          <w:rFonts w:ascii="Arial" w:hAnsi="Arial" w:cs="Arial"/>
        </w:rPr>
      </w:pPr>
    </w:p>
    <w:p w:rsidR="00D77011" w:rsidRDefault="00D77011" w:rsidP="00D77011">
      <w:pPr>
        <w:rPr>
          <w:rFonts w:ascii="Arial" w:hAnsi="Arial" w:cs="Arial"/>
        </w:rPr>
      </w:pPr>
    </w:p>
    <w:p w:rsidR="00D77011" w:rsidRDefault="00D77011" w:rsidP="00D77011">
      <w:pPr>
        <w:rPr>
          <w:rFonts w:ascii="Arial" w:hAnsi="Arial" w:cs="Arial"/>
        </w:rPr>
      </w:pPr>
    </w:p>
    <w:p w:rsidR="00D77011" w:rsidRDefault="00D77011" w:rsidP="00D77011">
      <w:pPr>
        <w:rPr>
          <w:rFonts w:ascii="Arial" w:hAnsi="Arial" w:cs="Arial"/>
        </w:rPr>
      </w:pPr>
    </w:p>
    <w:p w:rsidR="00D77011" w:rsidRDefault="00D77011" w:rsidP="00D77011">
      <w:pPr>
        <w:rPr>
          <w:rFonts w:ascii="Arial" w:hAnsi="Arial" w:cs="Arial"/>
        </w:rPr>
      </w:pPr>
    </w:p>
    <w:p w:rsidR="00D77011" w:rsidRDefault="00D77011" w:rsidP="00D77011">
      <w:pPr>
        <w:rPr>
          <w:rFonts w:ascii="Arial" w:hAnsi="Arial" w:cs="Arial"/>
        </w:rPr>
      </w:pPr>
    </w:p>
    <w:p w:rsidR="00D77011" w:rsidRDefault="00D77011" w:rsidP="00D77011">
      <w:pPr>
        <w:rPr>
          <w:rFonts w:ascii="Arial" w:hAnsi="Arial" w:cs="Arial"/>
        </w:rPr>
      </w:pPr>
    </w:p>
    <w:p w:rsidR="00D77011" w:rsidRDefault="00D77011" w:rsidP="00371210">
      <w:pPr>
        <w:rPr>
          <w:rFonts w:ascii="Arial" w:hAnsi="Arial" w:cs="Arial"/>
        </w:rPr>
      </w:pPr>
    </w:p>
    <w:sectPr w:rsidR="00D7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F8"/>
    <w:rsid w:val="00012943"/>
    <w:rsid w:val="0004350B"/>
    <w:rsid w:val="00106EBD"/>
    <w:rsid w:val="0021690C"/>
    <w:rsid w:val="002F334E"/>
    <w:rsid w:val="00371210"/>
    <w:rsid w:val="0068222E"/>
    <w:rsid w:val="00A8285D"/>
    <w:rsid w:val="00AD52F8"/>
    <w:rsid w:val="00C6240B"/>
    <w:rsid w:val="00D25262"/>
    <w:rsid w:val="00D67B48"/>
    <w:rsid w:val="00D77011"/>
    <w:rsid w:val="00F0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334E"/>
    <w:pPr>
      <w:keepNext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3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334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F334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2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2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334E"/>
    <w:pPr>
      <w:keepNext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3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334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F334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2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2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3658/a2588b2a1374c05e0939bb4df8e54fc0dfd6e00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3658/a2588b2a1374c05e0939bb4df8e54fc0dfd6e000/" TargetMode="External"/><Relationship Id="rId5" Type="http://schemas.openxmlformats.org/officeDocument/2006/relationships/hyperlink" Target="http://www.consultant.ru/document/cons_doc_LAW_303658/a593eaab768d34bf2d7419322eac79481e73cf0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2019-02-08T07:05:00Z</cp:lastPrinted>
  <dcterms:created xsi:type="dcterms:W3CDTF">2019-02-08T05:44:00Z</dcterms:created>
  <dcterms:modified xsi:type="dcterms:W3CDTF">2019-04-04T05:24:00Z</dcterms:modified>
</cp:coreProperties>
</file>