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9C" w:rsidRDefault="00FB0D9C" w:rsidP="00B86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D9C">
        <w:rPr>
          <w:rFonts w:ascii="Times New Roman" w:hAnsi="Times New Roman" w:cs="Times New Roman"/>
          <w:b/>
          <w:sz w:val="24"/>
          <w:szCs w:val="24"/>
        </w:rPr>
        <w:t>Отчет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D9C">
        <w:rPr>
          <w:rFonts w:ascii="Times New Roman" w:hAnsi="Times New Roman" w:cs="Times New Roman"/>
          <w:b/>
          <w:sz w:val="24"/>
          <w:szCs w:val="24"/>
        </w:rPr>
        <w:t>(доклад) главы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Манойлинского сельского Клетского муниципального района Волгоградской области</w:t>
      </w:r>
      <w:r w:rsidRPr="00FB0D9C">
        <w:rPr>
          <w:rFonts w:ascii="Times New Roman" w:hAnsi="Times New Roman" w:cs="Times New Roman"/>
          <w:b/>
          <w:sz w:val="24"/>
          <w:szCs w:val="24"/>
        </w:rPr>
        <w:t xml:space="preserve"> поселения о противодействии коррупции</w:t>
      </w:r>
      <w:r w:rsidR="006D322B">
        <w:rPr>
          <w:rFonts w:ascii="Times New Roman" w:hAnsi="Times New Roman" w:cs="Times New Roman"/>
          <w:b/>
          <w:sz w:val="24"/>
          <w:szCs w:val="24"/>
        </w:rPr>
        <w:t xml:space="preserve"> за 2017</w:t>
      </w:r>
      <w:r w:rsidR="000F5E7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86C6F" w:rsidRPr="00FB0D9C" w:rsidRDefault="00B86C6F" w:rsidP="00B86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6D7" w:rsidRDefault="00FB0D9C" w:rsidP="00B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B0D9C">
        <w:rPr>
          <w:rFonts w:ascii="Times New Roman" w:hAnsi="Times New Roman" w:cs="Times New Roman"/>
          <w:sz w:val="24"/>
          <w:szCs w:val="24"/>
        </w:rPr>
        <w:t xml:space="preserve">В последние годы борьба с коррупцией стала в России одним из приоритетов государственной политики. Для выработки адекватных и эффективных мер противодействия этому негативному явлению необходимо привлечение всех ветвей и уровней власти, представителей бизнеса, общественных организаций и граждан. Одним из направлений борьбы с коррупцией является реализация </w:t>
      </w:r>
      <w:proofErr w:type="spellStart"/>
      <w:r w:rsidRPr="00FB0D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B0D9C">
        <w:rPr>
          <w:rFonts w:ascii="Times New Roman" w:hAnsi="Times New Roman" w:cs="Times New Roman"/>
          <w:sz w:val="24"/>
          <w:szCs w:val="24"/>
        </w:rPr>
        <w:t xml:space="preserve"> политики в органах местного самоуправления. Комплекс </w:t>
      </w:r>
      <w:proofErr w:type="spellStart"/>
      <w:r w:rsidRPr="00FB0D9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FB0D9C">
        <w:rPr>
          <w:rFonts w:ascii="Times New Roman" w:hAnsi="Times New Roman" w:cs="Times New Roman"/>
          <w:sz w:val="24"/>
          <w:szCs w:val="24"/>
        </w:rPr>
        <w:t xml:space="preserve"> мер, реализуемых </w:t>
      </w:r>
      <w:r>
        <w:rPr>
          <w:rFonts w:ascii="Times New Roman" w:hAnsi="Times New Roman" w:cs="Times New Roman"/>
          <w:sz w:val="24"/>
          <w:szCs w:val="24"/>
        </w:rPr>
        <w:t>администрацией Манойлинского сельского поселения Клетского муниципального района Волгоградской области</w:t>
      </w:r>
      <w:r w:rsidRPr="00FB0D9C">
        <w:rPr>
          <w:rFonts w:ascii="Times New Roman" w:hAnsi="Times New Roman" w:cs="Times New Roman"/>
          <w:sz w:val="24"/>
          <w:szCs w:val="24"/>
        </w:rPr>
        <w:t xml:space="preserve"> не ограничивается </w:t>
      </w:r>
      <w:proofErr w:type="gramStart"/>
      <w:r w:rsidRPr="00FB0D9C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FB0D9C">
        <w:rPr>
          <w:rFonts w:ascii="Times New Roman" w:hAnsi="Times New Roman" w:cs="Times New Roman"/>
          <w:sz w:val="24"/>
          <w:szCs w:val="24"/>
        </w:rPr>
        <w:t xml:space="preserve"> сведениями о доходах</w:t>
      </w:r>
      <w:r>
        <w:rPr>
          <w:rFonts w:ascii="Times New Roman" w:hAnsi="Times New Roman" w:cs="Times New Roman"/>
          <w:sz w:val="24"/>
          <w:szCs w:val="24"/>
        </w:rPr>
        <w:t>, расходах</w:t>
      </w:r>
      <w:r w:rsidRPr="00FB0D9C">
        <w:rPr>
          <w:rFonts w:ascii="Times New Roman" w:hAnsi="Times New Roman" w:cs="Times New Roman"/>
          <w:sz w:val="24"/>
          <w:szCs w:val="24"/>
        </w:rPr>
        <w:t xml:space="preserve"> и имуществе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FB0D9C">
        <w:rPr>
          <w:rFonts w:ascii="Times New Roman" w:hAnsi="Times New Roman" w:cs="Times New Roman"/>
          <w:sz w:val="24"/>
          <w:szCs w:val="24"/>
        </w:rPr>
        <w:t xml:space="preserve">. Не менее важным является создание таких условий, которые исключат саму возможность каких-либо коррупционных проявлений. Прежде всего, это </w:t>
      </w:r>
      <w:proofErr w:type="spellStart"/>
      <w:r w:rsidRPr="00FB0D9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FB0D9C">
        <w:rPr>
          <w:rFonts w:ascii="Times New Roman" w:hAnsi="Times New Roman" w:cs="Times New Roman"/>
          <w:sz w:val="24"/>
          <w:szCs w:val="24"/>
        </w:rPr>
        <w:t xml:space="preserve"> экспертиза муниципальных нормативных правовых актов, задача которой – исключить из документов все неясности толкования и избыточные функции муниципальных чиновников, позволяющие им воспользоваться св</w:t>
      </w:r>
      <w:r>
        <w:rPr>
          <w:rFonts w:ascii="Times New Roman" w:hAnsi="Times New Roman" w:cs="Times New Roman"/>
          <w:sz w:val="24"/>
          <w:szCs w:val="24"/>
        </w:rPr>
        <w:t xml:space="preserve">оим </w:t>
      </w:r>
      <w:r w:rsidR="006D322B">
        <w:rPr>
          <w:rFonts w:ascii="Times New Roman" w:hAnsi="Times New Roman" w:cs="Times New Roman"/>
          <w:sz w:val="24"/>
          <w:szCs w:val="24"/>
        </w:rPr>
        <w:t>служебным положением. В 2017</w:t>
      </w:r>
      <w:r w:rsidRPr="00FB0D9C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spellStart"/>
      <w:r w:rsidRPr="00FB0D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B0D9C">
        <w:rPr>
          <w:rFonts w:ascii="Times New Roman" w:hAnsi="Times New Roman" w:cs="Times New Roman"/>
          <w:sz w:val="24"/>
          <w:szCs w:val="24"/>
        </w:rPr>
        <w:t xml:space="preserve"> экспертизе подверглись все правовые акты и проекты правовых актов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FB0D9C">
        <w:rPr>
          <w:rFonts w:ascii="Times New Roman" w:hAnsi="Times New Roman" w:cs="Times New Roman"/>
          <w:sz w:val="24"/>
          <w:szCs w:val="24"/>
        </w:rPr>
        <w:t xml:space="preserve">, коррупционные факторы не выявлены. Особое внимание в сельском поселении уделяется административной реформе. В здании </w:t>
      </w:r>
      <w:r>
        <w:rPr>
          <w:rFonts w:ascii="Times New Roman" w:hAnsi="Times New Roman" w:cs="Times New Roman"/>
          <w:sz w:val="24"/>
          <w:szCs w:val="24"/>
        </w:rPr>
        <w:t>расположен информационный стенд с информацией о противодействии коррупции,</w:t>
      </w:r>
      <w:r w:rsidRPr="00FB0D9C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 xml:space="preserve"> с регламентами предоставления муниципальных услуг.</w:t>
      </w:r>
      <w:r w:rsidRPr="00FB0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 -</w:t>
      </w:r>
      <w:r w:rsidRPr="00FB0D9C">
        <w:rPr>
          <w:rFonts w:ascii="Times New Roman" w:hAnsi="Times New Roman" w:cs="Times New Roman"/>
          <w:sz w:val="24"/>
          <w:szCs w:val="24"/>
        </w:rPr>
        <w:t xml:space="preserve"> документ, в котором четко прописаны все действия заявителя и муниципального служащего, сроки рассмотрения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0D9C">
        <w:rPr>
          <w:rFonts w:ascii="Times New Roman" w:hAnsi="Times New Roman" w:cs="Times New Roman"/>
          <w:sz w:val="24"/>
          <w:szCs w:val="24"/>
        </w:rPr>
        <w:t xml:space="preserve"> В последнее время было много сделано в целях повышения открытости органов местного самоуправления. Федеральными законами, муниципальными правовыми актами достаточно четко прописаны процедуры обсуждения и публикации бюджетов, правовых актов, размещения заказов на товары, работы и услуги. </w:t>
      </w:r>
      <w:r>
        <w:rPr>
          <w:rFonts w:ascii="Times New Roman" w:hAnsi="Times New Roman" w:cs="Times New Roman"/>
          <w:sz w:val="24"/>
          <w:szCs w:val="24"/>
        </w:rPr>
        <w:t>Администрация Манойлинского сельского поселения Клетского муниципального района Волгоградской области</w:t>
      </w:r>
      <w:r w:rsidRPr="00FB0D9C">
        <w:rPr>
          <w:rFonts w:ascii="Times New Roman" w:hAnsi="Times New Roman" w:cs="Times New Roman"/>
          <w:sz w:val="24"/>
          <w:szCs w:val="24"/>
        </w:rPr>
        <w:t xml:space="preserve"> публикует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информационном листе Манойлинского сельского поселения «Родной хуторок» и размещает на официальном сайте Манойлинского сельского поселения в сети «Интернет» </w:t>
      </w:r>
      <w:r w:rsidRPr="00FB0D9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B0D9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FB0D9C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FB0D9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B0D9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D9C">
        <w:rPr>
          <w:rFonts w:ascii="Times New Roman" w:hAnsi="Times New Roman" w:cs="Times New Roman"/>
          <w:sz w:val="24"/>
          <w:szCs w:val="24"/>
        </w:rPr>
        <w:t xml:space="preserve"> информацию о реализации мер </w:t>
      </w:r>
      <w:proofErr w:type="spellStart"/>
      <w:r w:rsidRPr="00FB0D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B0D9C">
        <w:rPr>
          <w:rFonts w:ascii="Times New Roman" w:hAnsi="Times New Roman" w:cs="Times New Roman"/>
          <w:sz w:val="24"/>
          <w:szCs w:val="24"/>
        </w:rPr>
        <w:t xml:space="preserve"> направленности и о деятельности комиссий по конфликту интересов. </w:t>
      </w:r>
      <w:r w:rsidR="000F5E7E">
        <w:rPr>
          <w:rFonts w:ascii="Times New Roman" w:hAnsi="Times New Roman" w:cs="Times New Roman"/>
          <w:sz w:val="24"/>
          <w:szCs w:val="24"/>
        </w:rPr>
        <w:t>Н</w:t>
      </w:r>
      <w:r w:rsidRPr="00FB0D9C">
        <w:rPr>
          <w:rFonts w:ascii="Times New Roman" w:hAnsi="Times New Roman" w:cs="Times New Roman"/>
          <w:sz w:val="24"/>
          <w:szCs w:val="24"/>
        </w:rPr>
        <w:t>а сайте</w:t>
      </w:r>
      <w:r w:rsidR="000F5E7E"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 w:rsidRPr="00FB0D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F5E7E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FB0D9C">
        <w:rPr>
          <w:rFonts w:ascii="Times New Roman" w:hAnsi="Times New Roman" w:cs="Times New Roman"/>
          <w:sz w:val="24"/>
          <w:szCs w:val="24"/>
        </w:rPr>
        <w:t xml:space="preserve"> публикуются муниципальные правовые акты, регламенты предоставления муниципальных услуг, местные целевые программы и сведения об их реализации, организован сбор обращений граждан о коррупционных проявлениях. Но эффективность </w:t>
      </w:r>
      <w:proofErr w:type="spellStart"/>
      <w:r w:rsidRPr="00FB0D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B0D9C">
        <w:rPr>
          <w:rFonts w:ascii="Times New Roman" w:hAnsi="Times New Roman" w:cs="Times New Roman"/>
          <w:sz w:val="24"/>
          <w:szCs w:val="24"/>
        </w:rPr>
        <w:t xml:space="preserve"> политики кроме мер, предпринимаемых органами власти, зависит и от степени вовлеченности в работу по противодействию коррупции институтов гражданского общества. Вместе с тем, необходимо бороться не только с проявлениями коррупции, но и с причинами и условиями, ее стимулирующими. Несомненно, что работа по всем этим направлениям будет продолжена, это усиление публичного </w:t>
      </w:r>
      <w:proofErr w:type="gramStart"/>
      <w:r w:rsidRPr="00FB0D9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B0D9C"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самоуправления, уменьшение количества разрешительных функций и совершенствование форм их реализации (например, через Интернет), введение системы контроля за доходами муниципальных служащих. При этом успешная </w:t>
      </w:r>
      <w:proofErr w:type="spellStart"/>
      <w:r w:rsidRPr="00FB0D9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FB0D9C">
        <w:rPr>
          <w:rFonts w:ascii="Times New Roman" w:hAnsi="Times New Roman" w:cs="Times New Roman"/>
          <w:sz w:val="24"/>
          <w:szCs w:val="24"/>
        </w:rPr>
        <w:t xml:space="preserve"> политика невозможна и без изменений в общественном и индивидуальном сознании, без серьезного изменения правил поведения, причем как муниципальных служащих, так и самих граждан</w:t>
      </w:r>
      <w:r w:rsidR="000F5E7E">
        <w:rPr>
          <w:rFonts w:ascii="Times New Roman" w:hAnsi="Times New Roman" w:cs="Times New Roman"/>
          <w:sz w:val="24"/>
          <w:szCs w:val="24"/>
        </w:rPr>
        <w:t>.</w:t>
      </w:r>
    </w:p>
    <w:p w:rsidR="00B86C6F" w:rsidRDefault="00B86C6F" w:rsidP="00B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C6F" w:rsidRDefault="00B86C6F" w:rsidP="00B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C6F" w:rsidRDefault="00B86C6F" w:rsidP="00B8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                                  </w:t>
      </w:r>
    </w:p>
    <w:p w:rsidR="00B86C6F" w:rsidRDefault="00B86C6F" w:rsidP="00B8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С.В. Литвиненко</w:t>
      </w:r>
    </w:p>
    <w:p w:rsidR="006D322B" w:rsidRDefault="006D322B" w:rsidP="00B8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22B" w:rsidRPr="00FB0D9C" w:rsidRDefault="006D322B" w:rsidP="00B8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17.04.2018г.</w:t>
      </w:r>
    </w:p>
    <w:sectPr w:rsidR="006D322B" w:rsidRPr="00FB0D9C" w:rsidSect="0022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D9C"/>
    <w:rsid w:val="000F5E7E"/>
    <w:rsid w:val="002226D7"/>
    <w:rsid w:val="006D322B"/>
    <w:rsid w:val="00B86C6F"/>
    <w:rsid w:val="00FB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2018-08-21T22:21:00Z</cp:lastPrinted>
  <dcterms:created xsi:type="dcterms:W3CDTF">2018-08-21T21:56:00Z</dcterms:created>
  <dcterms:modified xsi:type="dcterms:W3CDTF">2018-08-22T07:13:00Z</dcterms:modified>
</cp:coreProperties>
</file>