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753DCF"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753DCF">
      <w:pPr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512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792F">
        <w:rPr>
          <w:rFonts w:ascii="Times New Roman" w:hAnsi="Times New Roman" w:cs="Times New Roman"/>
          <w:sz w:val="24"/>
          <w:szCs w:val="24"/>
        </w:rPr>
        <w:t>21</w:t>
      </w:r>
      <w:r w:rsidR="00DA261C">
        <w:rPr>
          <w:rFonts w:ascii="Times New Roman" w:hAnsi="Times New Roman" w:cs="Times New Roman"/>
          <w:sz w:val="24"/>
          <w:szCs w:val="24"/>
        </w:rPr>
        <w:t xml:space="preserve"> июля</w:t>
      </w:r>
      <w:r w:rsidR="0093779D">
        <w:rPr>
          <w:rFonts w:ascii="Times New Roman" w:hAnsi="Times New Roman" w:cs="Times New Roman"/>
          <w:sz w:val="24"/>
          <w:szCs w:val="24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3779D" w:rsidRPr="00384B2B" w:rsidRDefault="00C973A4" w:rsidP="00937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937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61C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93779D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3779D">
        <w:rPr>
          <w:rFonts w:ascii="Times New Roman" w:hAnsi="Times New Roman" w:cs="Times New Roman"/>
          <w:b/>
          <w:sz w:val="24"/>
          <w:szCs w:val="24"/>
        </w:rPr>
        <w:t>а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территории Манойлинского сельского поселения</w:t>
      </w:r>
    </w:p>
    <w:p w:rsidR="00AB3C34" w:rsidRDefault="0093779D" w:rsidP="0093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2989"/>
        <w:gridCol w:w="1136"/>
        <w:gridCol w:w="1274"/>
        <w:gridCol w:w="1178"/>
        <w:gridCol w:w="2499"/>
      </w:tblGrid>
      <w:tr w:rsidR="00AB3C34" w:rsidTr="00CC4B26">
        <w:trPr>
          <w:trHeight w:val="92"/>
          <w:tblCellSpacing w:w="0" w:type="dxa"/>
        </w:trPr>
        <w:tc>
          <w:tcPr>
            <w:tcW w:w="2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5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AB3C34" w:rsidTr="00CC4B26">
        <w:trPr>
          <w:trHeight w:val="79"/>
          <w:tblCellSpacing w:w="0" w:type="dxa"/>
        </w:trPr>
        <w:tc>
          <w:tcPr>
            <w:tcW w:w="2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Уточненные п</w:t>
            </w:r>
            <w:r w:rsidR="00AB3C34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</w:p>
          <w:p w:rsidR="00AB3C34" w:rsidRDefault="0093779D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2017</w:t>
            </w:r>
            <w:r w:rsidR="00AB3C34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DA261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C16AD9">
              <w:rPr>
                <w:rFonts w:ascii="Times New Roman" w:eastAsia="Times New Roman" w:hAnsi="Times New Roman"/>
                <w:color w:val="000000"/>
              </w:rPr>
              <w:t xml:space="preserve"> 1 </w:t>
            </w:r>
            <w:r w:rsidR="00DA261C">
              <w:rPr>
                <w:rFonts w:ascii="Times New Roman" w:eastAsia="Times New Roman" w:hAnsi="Times New Roman"/>
                <w:color w:val="000000"/>
              </w:rPr>
              <w:t>полугодие</w:t>
            </w:r>
            <w:r w:rsidR="0093779D">
              <w:rPr>
                <w:rFonts w:ascii="Times New Roman" w:eastAsia="Times New Roman" w:hAnsi="Times New Roman"/>
                <w:color w:val="000000"/>
              </w:rPr>
              <w:t xml:space="preserve">  2017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Исполнение за </w:t>
            </w:r>
            <w:r w:rsidR="0093779D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r w:rsidR="00DA261C">
              <w:rPr>
                <w:rFonts w:ascii="Times New Roman" w:eastAsia="Times New Roman" w:hAnsi="Times New Roman"/>
                <w:color w:val="000000"/>
              </w:rPr>
              <w:t xml:space="preserve">полугодие </w:t>
            </w:r>
            <w:r w:rsidR="0093779D">
              <w:rPr>
                <w:rFonts w:ascii="Times New Roman" w:eastAsia="Times New Roman" w:hAnsi="Times New Roman"/>
                <w:color w:val="000000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3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27D9" w:rsidTr="00CC4B26">
        <w:trPr>
          <w:trHeight w:val="291"/>
          <w:tblCellSpacing w:w="0" w:type="dxa"/>
        </w:trPr>
        <w:tc>
          <w:tcPr>
            <w:tcW w:w="2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9B3B6C" w:rsidTr="00CC4B26">
        <w:trPr>
          <w:trHeight w:val="1334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74AF8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Уличное освещение</w:t>
            </w:r>
            <w:r w:rsidRPr="00974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FB7CF2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3B6C" w:rsidTr="00CC4B26">
        <w:trPr>
          <w:trHeight w:val="1556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системы уличного освещения.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787C78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светодиодных светильников в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93779D" w:rsidTr="00CC4B26">
        <w:trPr>
          <w:trHeight w:val="1192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FB7CF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FB7CF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46B6C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132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FB7CF2" w:rsidP="00FB7CF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CF2" w:rsidRPr="00974AF8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содержание мест захоронений</w:t>
            </w:r>
          </w:p>
          <w:p w:rsidR="00FB7CF2" w:rsidRPr="00FB7CF2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ремонт, окраска элементов и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ограждений на  памятниках, братских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974AF8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AF623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3779D" w:rsidTr="00CC4B26">
        <w:trPr>
          <w:trHeight w:val="119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EF10E5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FB7CF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FB7CF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3B6C" w:rsidTr="00CC4B26">
        <w:trPr>
          <w:trHeight w:val="127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нижнего кладбища в х.Манойлин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FB7CF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FB7CF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запасные части к </w:t>
            </w:r>
            <w:proofErr w:type="spellStart"/>
            <w:r>
              <w:rPr>
                <w:rFonts w:ascii="Times New Roman" w:hAnsi="Times New Roman" w:cs="Times New Roman"/>
              </w:rPr>
              <w:t>автотехнике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9B3B6C" w:rsidTr="009D33C4">
        <w:trPr>
          <w:trHeight w:val="93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3C4" w:rsidTr="009D33C4">
        <w:trPr>
          <w:trHeight w:val="570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C4" w:rsidRDefault="009D33C4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C4" w:rsidRDefault="009D33C4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для ремонта ограждения мест гражданских захоронений и маятников 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D33C4" w:rsidRPr="009B3B6C" w:rsidRDefault="00EF10E5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D33C4" w:rsidRDefault="00EF10E5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C4" w:rsidRDefault="00EF10E5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C4" w:rsidRPr="00BC5B28" w:rsidRDefault="009D33C4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FB7CF2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CF2" w:rsidRPr="00974AF8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хозяйство,  </w:t>
            </w:r>
          </w:p>
          <w:p w:rsidR="00FB7CF2" w:rsidRPr="00FB7CF2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AC226E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9B3B6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подвоз щебня для текущего ремонта автомобильных дорог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9B3B6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9B3B6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FB7CF2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CF2" w:rsidRPr="00974AF8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F8">
              <w:rPr>
                <w:rFonts w:ascii="Times New Roman" w:hAnsi="Times New Roman" w:cs="Times New Roman"/>
                <w:i/>
                <w:sz w:val="24"/>
                <w:szCs w:val="24"/>
              </w:rPr>
              <w:t>Прочее благоустройство территории сельского поселения</w:t>
            </w:r>
          </w:p>
          <w:p w:rsidR="00FB7CF2" w:rsidRPr="00FB7CF2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93779D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93779D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7C0BD1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0E2E8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D311F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</w:t>
            </w:r>
            <w:r w:rsidR="007C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5D4F6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0E2E8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сезонное содержание, текущий ремонт, окраска малых архитектурных форм ограждений и территории детских игровых площадок.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C512B1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C512B1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384B2B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3779D" w:rsidRPr="009B3B6C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3779D" w:rsidRPr="009B3B6C" w:rsidRDefault="00EF10E5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9B3B6C" w:rsidRDefault="00EF10E5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BC5B28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договора по уборке мусора на территории поселения</w:t>
            </w:r>
          </w:p>
        </w:tc>
      </w:tr>
      <w:tr w:rsidR="00CC4B26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384B2B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CC4B26" w:rsidRPr="009B3B6C" w:rsidRDefault="00CC4B26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C4B26" w:rsidRPr="009B3B6C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9B3B6C" w:rsidRDefault="00AC226E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EA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CC4B26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384B2B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CC4B26" w:rsidRPr="009B3B6C" w:rsidRDefault="00CC4B26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C4B26" w:rsidRPr="009B3B6C" w:rsidRDefault="00AC226E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9B3B6C" w:rsidRDefault="00AC226E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BC5B28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B26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384B2B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CC4B26" w:rsidRPr="009B3B6C" w:rsidRDefault="00753DCF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C4B26" w:rsidRPr="009B3B6C" w:rsidRDefault="001C6977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9B3B6C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BC5B28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B26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384B2B" w:rsidRDefault="00CC4B26" w:rsidP="009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товары (пакеты для мусора, перчатки и пр.)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CC4B26" w:rsidRPr="009B3B6C" w:rsidRDefault="00CC4B26" w:rsidP="002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C4B26" w:rsidRPr="009B3B6C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C697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9B3B6C" w:rsidRDefault="001C6977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BC5B28" w:rsidRDefault="00CC4B26" w:rsidP="00EA0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1A6450" w:rsidTr="00CC4B26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50" w:rsidRDefault="001A6450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50" w:rsidRDefault="001A6450" w:rsidP="009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программе формирования современной городской среды Манойлинского сельского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A6450" w:rsidRPr="00384B2B" w:rsidRDefault="001A6450" w:rsidP="009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демонтажу и установке старого ограждения в парке в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1A6450" w:rsidRPr="009B3B6C" w:rsidRDefault="001A6450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A6450" w:rsidRDefault="001A6450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50" w:rsidRDefault="001A6450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48,</w:t>
            </w:r>
            <w:r w:rsidR="007C4C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50" w:rsidRDefault="001A6450" w:rsidP="00EA0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B26" w:rsidTr="00CC4B26">
        <w:trPr>
          <w:trHeight w:val="5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384B2B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CC4B26" w:rsidRPr="009B3B6C" w:rsidRDefault="00CC4B26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C4B26" w:rsidRPr="009B3B6C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B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9B3B6C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C4B26" w:rsidTr="00CC4B26">
        <w:trPr>
          <w:trHeight w:val="5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CC4B26" w:rsidRPr="009B3B6C" w:rsidRDefault="00CC4B26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6C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C4B26" w:rsidRPr="009B3B6C" w:rsidRDefault="002922EB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617</w:t>
            </w:r>
            <w:r w:rsidR="000E2E8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9B3B6C" w:rsidRDefault="001C6977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</w:t>
            </w:r>
            <w:r w:rsidR="000E2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Default="001C6977" w:rsidP="001C697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  <w:r w:rsidR="00CC4B26">
              <w:rPr>
                <w:rFonts w:cs="Times New Roman"/>
              </w:rPr>
              <w:t xml:space="preserve">% - исполнение программы </w:t>
            </w:r>
            <w:r>
              <w:rPr>
                <w:rFonts w:cs="Times New Roman"/>
              </w:rPr>
              <w:t xml:space="preserve">на 1 полугодие </w:t>
            </w:r>
            <w:r w:rsidR="00CC4B26">
              <w:rPr>
                <w:rFonts w:cs="Times New Roman"/>
              </w:rPr>
              <w:t xml:space="preserve"> 2017г.</w:t>
            </w:r>
          </w:p>
        </w:tc>
      </w:tr>
    </w:tbl>
    <w:p w:rsidR="00AB3C34" w:rsidRDefault="00AB3C34" w:rsidP="00FB7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C34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AB3C34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                           Е.М. </w:t>
      </w:r>
      <w:proofErr w:type="spellStart"/>
      <w:r w:rsidR="00AB3C34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</w:p>
    <w:p w:rsidR="00AB3C34" w:rsidRDefault="001C6977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</w:t>
      </w:r>
      <w:r w:rsidR="00C512B1">
        <w:rPr>
          <w:rFonts w:ascii="Times New Roman" w:hAnsi="Times New Roman" w:cs="Times New Roman"/>
          <w:sz w:val="24"/>
          <w:szCs w:val="24"/>
        </w:rPr>
        <w:t>.2017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557C6"/>
    <w:rsid w:val="00057986"/>
    <w:rsid w:val="000610DF"/>
    <w:rsid w:val="00063C67"/>
    <w:rsid w:val="0007330C"/>
    <w:rsid w:val="00076462"/>
    <w:rsid w:val="000806F7"/>
    <w:rsid w:val="00083C38"/>
    <w:rsid w:val="00087429"/>
    <w:rsid w:val="00095E79"/>
    <w:rsid w:val="000A37BC"/>
    <w:rsid w:val="000A5365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5FCA"/>
    <w:rsid w:val="001413B3"/>
    <w:rsid w:val="00160312"/>
    <w:rsid w:val="00186782"/>
    <w:rsid w:val="0019243F"/>
    <w:rsid w:val="001A6450"/>
    <w:rsid w:val="001B645B"/>
    <w:rsid w:val="001C6977"/>
    <w:rsid w:val="001D41E7"/>
    <w:rsid w:val="001D7C04"/>
    <w:rsid w:val="002072EB"/>
    <w:rsid w:val="002138CD"/>
    <w:rsid w:val="00216DE0"/>
    <w:rsid w:val="00224255"/>
    <w:rsid w:val="00226071"/>
    <w:rsid w:val="00234A51"/>
    <w:rsid w:val="00246143"/>
    <w:rsid w:val="00250366"/>
    <w:rsid w:val="00264D23"/>
    <w:rsid w:val="002922EB"/>
    <w:rsid w:val="002A752A"/>
    <w:rsid w:val="002A7CE1"/>
    <w:rsid w:val="002B6BB4"/>
    <w:rsid w:val="002C45A7"/>
    <w:rsid w:val="002F15C1"/>
    <w:rsid w:val="002F23A3"/>
    <w:rsid w:val="0031056E"/>
    <w:rsid w:val="003173D1"/>
    <w:rsid w:val="00323837"/>
    <w:rsid w:val="003904A4"/>
    <w:rsid w:val="003A62B7"/>
    <w:rsid w:val="003B1CDC"/>
    <w:rsid w:val="003D2502"/>
    <w:rsid w:val="003E66B5"/>
    <w:rsid w:val="00400C01"/>
    <w:rsid w:val="004132D0"/>
    <w:rsid w:val="004161B5"/>
    <w:rsid w:val="00417DB0"/>
    <w:rsid w:val="00424C12"/>
    <w:rsid w:val="004401CB"/>
    <w:rsid w:val="0044353D"/>
    <w:rsid w:val="00447211"/>
    <w:rsid w:val="004552DA"/>
    <w:rsid w:val="0049417C"/>
    <w:rsid w:val="00497653"/>
    <w:rsid w:val="004A575C"/>
    <w:rsid w:val="004B5DF8"/>
    <w:rsid w:val="004C54CA"/>
    <w:rsid w:val="004E48AE"/>
    <w:rsid w:val="00514705"/>
    <w:rsid w:val="00530C85"/>
    <w:rsid w:val="005362C2"/>
    <w:rsid w:val="005454AB"/>
    <w:rsid w:val="0055273C"/>
    <w:rsid w:val="00594AEE"/>
    <w:rsid w:val="00596D53"/>
    <w:rsid w:val="00597F47"/>
    <w:rsid w:val="005B6D26"/>
    <w:rsid w:val="005D4F6D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857B2"/>
    <w:rsid w:val="0068792F"/>
    <w:rsid w:val="00691F1E"/>
    <w:rsid w:val="006952DF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22137"/>
    <w:rsid w:val="00724006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46FD4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64ABC"/>
    <w:rsid w:val="00974AF8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277AA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B3C34"/>
    <w:rsid w:val="00AC226E"/>
    <w:rsid w:val="00AD5E33"/>
    <w:rsid w:val="00AD75A8"/>
    <w:rsid w:val="00AD79F8"/>
    <w:rsid w:val="00AE12EC"/>
    <w:rsid w:val="00AF623C"/>
    <w:rsid w:val="00B468DE"/>
    <w:rsid w:val="00B47973"/>
    <w:rsid w:val="00B61157"/>
    <w:rsid w:val="00B61ECA"/>
    <w:rsid w:val="00B77E4D"/>
    <w:rsid w:val="00B92F1C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512B1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D02D00"/>
    <w:rsid w:val="00D1718C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D5EF9"/>
    <w:rsid w:val="00DE3263"/>
    <w:rsid w:val="00E025E3"/>
    <w:rsid w:val="00E22DB3"/>
    <w:rsid w:val="00E30458"/>
    <w:rsid w:val="00E421D1"/>
    <w:rsid w:val="00E43D64"/>
    <w:rsid w:val="00E44A18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C5B1B"/>
    <w:rsid w:val="00EE56CF"/>
    <w:rsid w:val="00EF10E5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B15-EF0F-4FB5-8019-653F65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46</cp:revision>
  <cp:lastPrinted>2017-07-21T12:25:00Z</cp:lastPrinted>
  <dcterms:created xsi:type="dcterms:W3CDTF">2013-04-10T12:08:00Z</dcterms:created>
  <dcterms:modified xsi:type="dcterms:W3CDTF">2017-07-20T21:09:00Z</dcterms:modified>
</cp:coreProperties>
</file>