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УТВЕРЖДЁН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Манойлинского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___________  С.В. Литвиненко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24.12.2021г.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937_4106987302"/>
      <w:r>
        <w:rPr>
          <w:rFonts w:cs="Times New Roman" w:ascii="Times New Roman" w:hAnsi="Times New Roman"/>
          <w:sz w:val="28"/>
          <w:szCs w:val="28"/>
        </w:rPr>
        <w:t>Отчёт за 2 полуг. 2021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6937_4106987302"/>
      <w:r>
        <w:rPr>
          <w:rFonts w:cs="Times New Roman" w:ascii="Times New Roman" w:hAnsi="Times New Roman"/>
          <w:sz w:val="28"/>
          <w:szCs w:val="28"/>
        </w:rPr>
        <w:t>Исполнение плана работы Манойлинского сельского дома культуры,  утверждённого постановлением администрации от 09.01.2020 г. № 4</w:t>
      </w:r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page" w:leftFromText="180" w:rightFromText="180" w:tblpX="107" w:tblpY="-165" w:topFromText="0" w:vertAnchor="text"/>
        <w:tblW w:w="233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518"/>
        <w:gridCol w:w="471"/>
        <w:gridCol w:w="2554"/>
        <w:gridCol w:w="1286"/>
        <w:gridCol w:w="1420"/>
        <w:gridCol w:w="10"/>
        <w:gridCol w:w="2230"/>
        <w:gridCol w:w="16"/>
        <w:gridCol w:w="2251"/>
        <w:gridCol w:w="1461"/>
        <w:gridCol w:w="9261"/>
        <w:gridCol w:w="473"/>
        <w:gridCol w:w="988"/>
      </w:tblGrid>
      <w:tr>
        <w:trPr/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2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Количество меропр.</w:t>
            </w:r>
          </w:p>
        </w:tc>
        <w:tc>
          <w:tcPr>
            <w:tcW w:w="143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Количество присутст.</w:t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  <w:tc>
          <w:tcPr>
            <w:tcW w:w="2267" w:type="dxa"/>
            <w:gridSpan w:val="2"/>
            <w:tcBorders/>
          </w:tcPr>
          <w:p>
            <w:pPr>
              <w:pStyle w:val="Normal"/>
              <w:widowControl/>
              <w:tabs>
                <w:tab w:val="left" w:pos="708" w:leader="none"/>
                <w:tab w:val="left" w:pos="818" w:leader="none"/>
                <w:tab w:val="left" w:pos="1416" w:leader="none"/>
                <w:tab w:val="left" w:pos="2654" w:leader="none"/>
                <w:tab w:val="left" w:pos="3227" w:leader="none"/>
                <w:tab w:val="left" w:pos="4493" w:leader="none"/>
                <w:tab w:val="left" w:pos="5277" w:leader="none"/>
                <w:tab w:val="left" w:pos="5702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Исполнено</w:t>
            </w:r>
          </w:p>
        </w:tc>
        <w:tc>
          <w:tcPr>
            <w:tcW w:w="1072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/>
              <w:tabs>
                <w:tab w:val="left" w:pos="708" w:leader="none"/>
                <w:tab w:val="left" w:pos="818" w:leader="none"/>
                <w:tab w:val="left" w:pos="1416" w:leader="none"/>
                <w:tab w:val="left" w:pos="2654" w:leader="none"/>
                <w:tab w:val="left" w:pos="3227" w:leader="none"/>
                <w:tab w:val="left" w:pos="4493" w:leader="none"/>
                <w:tab w:val="left" w:pos="5277" w:leader="none"/>
                <w:tab w:val="left" w:pos="5702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88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Праздничный вечер, посвященный Дню семьи, любви и верности «Семейный очаг»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96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Онлайн – конкурс на «День семьи , любви и верности»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Заведующий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Культорганизатор</w:t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8.07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Организовали конкурс к дню семьи, любви и верности.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Лучшие участники награждены памятными призами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44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«Калейдоскоп»  конкурсно -развлекательная программа для молодежи.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87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Музыкальная гостиная «Песни далекой старины»</w:t>
            </w:r>
          </w:p>
        </w:tc>
        <w:tc>
          <w:tcPr>
            <w:tcW w:w="12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Онлайн – показ для детей «Правила поведения на воде».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Подготовили и провели тематическую программу для детей.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Шахматный турнир международный день шахмат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Игровая программа для детей «Карусель»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Соревнования по настольному теннису для подростков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Игровая программа для детей «Веселый дворик»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«Семейные старты»- спортивные состязания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Выставка цветов «Цветочные фантазии»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«Вот и лето прошло!» конкурсно -игровая программа для детей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Заведующий</w:t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26.08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Организовали игровую программу на улице, ребята участвовали в весёлых конкурсах и получили сладкие призы.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«Остановись! Подумай!» беседа о вредных привычках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3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«Мы против экстремизма»- </w:t>
            </w: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Тематический час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Познавательное мероприятие для начальных классов «Сгорая плачут свечи»,посвящённое Дню солидарности в борьбе с терроризмом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Заведующий</w:t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3.09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Провели познавательное мероприятие в школе для начальных классов « Сгорая плачут свечи», посвящённое Дню солидарности в борьбе с терроризмом. В ходе мероприятия дети узнали значение слов «Добро» и «Зло», прозвучал гимн России, ребята рассказывали стихи , узнали о трагедии 3сентября 2004г, почтили память погибших детей минутой молчания.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Музыкальная гостиная         «Песни 80-х»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«Почемучки» познавательная игра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Вечер отдыха «Завалинка» клуб общения «Лада»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>Осенний марафон молодежи «Вперед! Мы снова вместе!»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>Молодежная дискотека «Танцуй пока  молодой !»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Беседа «Старость - не порок»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56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– запись к дню пожилого человека «День добра и уважения».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Записан ролик с тематической программой.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Хисматулина И. поздравила всех песней.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«Нам года – не беда!» - тематический концерт ко Дню пожилых людей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«Давай-ка, тряхнем стариной!» огонёк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«В наш чудесный огород  -приглашаем весь народ!» выставка  - ярмарка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>«Край родной - тебя я воспеваю !» праздничный концерт , посвящённый  Дню хутора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Беседа: «Пиво и пивной алкоголизм»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«Дана нам Небом Вера, Надежда и Любовь» Покровские вечерки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3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Новый районный виртуальный творческий проект для пожилых людей «Песни моей души».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Приняли участие в новом виртуальном творческом проекте для пожилых людей «Песни моей души». Свои песни предоставили народный хор «Радуга», Хисматулина И.В.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6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Акция к «Всемирному дню Доброты»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Конкурс поздравлений и буклетов к Дню матери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79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Акция в рамках Международного Дня отказа от курения «Полезный обмен»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«Осенние каникулы» Развлекательная программа для детей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«Ты одна такая, любимая , родная.» Концертная программа ко дню матери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Видео – ролик «Ты одна такая, любимая, родная.» , посвящённый Дню Матери.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404040"/>
              </w:rPr>
            </w:pPr>
            <w:r>
              <w:rPr>
                <w:rFonts w:eastAsia="Arial" w:cs="Times New Roman" w:ascii="Times New Roman" w:hAnsi="Times New Roman"/>
                <w:color w:val="40404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28.11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Записан ролик с тематической программой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Дети поздравили мам стихами, культорганизатор исполнила  песню «Мама».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85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5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03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«Ты - гражданин, а это значит…» - встреча за круглым столом.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64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«Стенка на стенку» - спортивные соревнования на воздухе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8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Вечер, посвяшенный Международному дню чая.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Клуб общения «Лада»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  <w:bookmarkStart w:id="2" w:name="_GoBack"/>
            <w:bookmarkEnd w:id="2"/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Развлекательная программа  «Снежные загадки» конкурс загадок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Как-то раз под Новый год..» Театрализованное представление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2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Танцевальные вечера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43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исполнено в связи с  пандемией</w:t>
            </w:r>
          </w:p>
        </w:tc>
        <w:tc>
          <w:tcPr>
            <w:tcW w:w="10722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2" w:hRule="atLeast"/>
        </w:trPr>
        <w:tc>
          <w:tcPr>
            <w:tcW w:w="387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951" w:type="dxa"/>
            <w:gridSpan w:val="12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68" w:hRule="atLeast"/>
        </w:trPr>
        <w:tc>
          <w:tcPr>
            <w:tcW w:w="387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8" w:type="dxa"/>
            <w:gridSpan w:val="8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68" w:hRule="atLeast"/>
        </w:trPr>
        <w:tc>
          <w:tcPr>
            <w:tcW w:w="387" w:type="dxa"/>
            <w:vMerge w:val="continue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9" w:type="dxa"/>
            <w:gridSpan w:val="2"/>
            <w:vMerge w:val="continue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8" w:type="dxa"/>
            <w:gridSpan w:val="8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68" w:hRule="atLeast"/>
        </w:trPr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28" w:type="dxa"/>
            <w:gridSpan w:val="8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68" w:hRule="atLeas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722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460" w:hRule="atLeast"/>
        </w:trPr>
        <w:tc>
          <w:tcPr>
            <w:tcW w:w="21865" w:type="dxa"/>
            <w:gridSpan w:val="12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d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e2b94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Normal"/>
    <w:link w:val="20"/>
    <w:uiPriority w:val="9"/>
    <w:qFormat/>
    <w:rsid w:val="003e231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b0b12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e231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a21f36"/>
    <w:rPr>
      <w:strike w:val="false"/>
      <w:dstrike w:val="false"/>
      <w:color w:val="0645AD"/>
      <w:u w:val="none"/>
      <w:effect w:val="non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e2b94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Strong">
    <w:name w:val="Strong"/>
    <w:basedOn w:val="DefaultParagraphFont"/>
    <w:uiPriority w:val="22"/>
    <w:qFormat/>
    <w:rsid w:val="008e2b94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b0b1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lang w:eastAsia="ru-RU"/>
    </w:rPr>
  </w:style>
  <w:style w:type="character" w:styleId="C20" w:customStyle="1">
    <w:name w:val="c20"/>
    <w:basedOn w:val="DefaultParagraphFont"/>
    <w:qFormat/>
    <w:rsid w:val="00784322"/>
    <w:rPr/>
  </w:style>
  <w:style w:type="character" w:styleId="C10" w:customStyle="1">
    <w:name w:val="c10"/>
    <w:basedOn w:val="DefaultParagraphFont"/>
    <w:qFormat/>
    <w:rsid w:val="005c46a4"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e96c7c"/>
    <w:rPr/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e96c7c"/>
    <w:rPr/>
  </w:style>
  <w:style w:type="character" w:styleId="Style14">
    <w:name w:val="Выделение"/>
    <w:basedOn w:val="DefaultParagraphFont"/>
    <w:uiPriority w:val="20"/>
    <w:qFormat/>
    <w:rsid w:val="00915f9c"/>
    <w:rPr>
      <w:i/>
      <w:iCs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2a7ece"/>
    <w:rPr>
      <w:rFonts w:ascii="Tahoma" w:hAnsi="Tahoma" w:cs="Tahoma"/>
      <w:sz w:val="16"/>
      <w:szCs w:val="16"/>
    </w:rPr>
  </w:style>
  <w:style w:type="character" w:styleId="Style16" w:customStyle="1">
    <w:name w:val="Без интервала Знак"/>
    <w:basedOn w:val="DefaultParagraphFont"/>
    <w:link w:val="af"/>
    <w:uiPriority w:val="1"/>
    <w:qFormat/>
    <w:locked/>
    <w:rsid w:val="00890642"/>
    <w:rPr>
      <w:rFonts w:ascii="Calibri" w:hAnsi="Calibri" w:eastAsia="Calibri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3001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5c46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e96c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e96c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2a7e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0d"/>
    <w:pPr>
      <w:spacing w:before="0" w:after="160"/>
      <w:ind w:left="720" w:hanging="0"/>
      <w:contextualSpacing/>
    </w:pPr>
    <w:rPr/>
  </w:style>
  <w:style w:type="paragraph" w:styleId="NoSpacing">
    <w:name w:val="No Spacing"/>
    <w:link w:val="af0"/>
    <w:uiPriority w:val="1"/>
    <w:qFormat/>
    <w:rsid w:val="00086be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412-3E25-47C7-9A0C-26B6D197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Application>LibreOffice/7.2.1.2$Windows_X86_64 LibreOffice_project/87b77fad49947c1441b67c559c339af8f3517e22</Application>
  <AppVersion>15.0000</AppVersion>
  <Pages>16</Pages>
  <Words>806</Words>
  <Characters>4379</Characters>
  <CharactersWithSpaces>5196</CharactersWithSpaces>
  <Paragraphs>216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2019-05-28T10:04:00Z</dcterms:created>
  <dc:creator>User1</dc:creator>
  <dc:description/>
  <dc:language>ru-RU</dc:language>
  <cp:lastModifiedBy/>
  <cp:lastPrinted>2021-12-17T05:35:00Z</cp:lastPrinted>
  <dcterms:modified xsi:type="dcterms:W3CDTF">2022-01-20T09:06:08Z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