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B1" w:rsidRPr="007525B1" w:rsidRDefault="007525B1" w:rsidP="007525B1">
      <w:pPr>
        <w:pStyle w:val="1"/>
        <w:rPr>
          <w:sz w:val="24"/>
          <w:szCs w:val="24"/>
        </w:rPr>
      </w:pPr>
      <w:r w:rsidRPr="007525B1">
        <w:rPr>
          <w:sz w:val="24"/>
          <w:szCs w:val="24"/>
        </w:rPr>
        <w:t>АДМИНИСТРАЦИЯ  МАНОЙЛИНСКОГО</w:t>
      </w:r>
    </w:p>
    <w:p w:rsidR="007525B1" w:rsidRPr="007525B1" w:rsidRDefault="007525B1" w:rsidP="007525B1">
      <w:pPr>
        <w:pStyle w:val="1"/>
        <w:rPr>
          <w:sz w:val="24"/>
          <w:szCs w:val="24"/>
        </w:rPr>
      </w:pPr>
      <w:r w:rsidRPr="007525B1">
        <w:rPr>
          <w:sz w:val="24"/>
          <w:szCs w:val="24"/>
        </w:rPr>
        <w:t xml:space="preserve">СЕЛЬСКОГО ПОСЕЛЕНИЯ КЛЕТСКОГО РАЙОНА </w:t>
      </w:r>
    </w:p>
    <w:p w:rsidR="007525B1" w:rsidRPr="007525B1" w:rsidRDefault="007525B1" w:rsidP="007525B1">
      <w:pPr>
        <w:pStyle w:val="1"/>
        <w:rPr>
          <w:sz w:val="24"/>
          <w:szCs w:val="24"/>
        </w:rPr>
      </w:pPr>
      <w:r w:rsidRPr="007525B1">
        <w:rPr>
          <w:sz w:val="24"/>
          <w:szCs w:val="24"/>
        </w:rPr>
        <w:t xml:space="preserve"> ВОЛГОГРАДСКОЙ  ОБЛАСТИ</w:t>
      </w:r>
    </w:p>
    <w:p w:rsidR="007525B1" w:rsidRPr="007525B1" w:rsidRDefault="007525B1" w:rsidP="00752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5B1">
        <w:rPr>
          <w:rFonts w:ascii="Times New Roman" w:hAnsi="Times New Roman" w:cs="Times New Roman"/>
          <w:b/>
          <w:bCs/>
          <w:sz w:val="24"/>
          <w:szCs w:val="24"/>
        </w:rPr>
        <w:t xml:space="preserve">403583,  </w:t>
      </w:r>
      <w:proofErr w:type="spellStart"/>
      <w:r w:rsidRPr="007525B1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Pr="007525B1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7525B1">
        <w:rPr>
          <w:rFonts w:ascii="Times New Roman" w:hAnsi="Times New Roman" w:cs="Times New Roman"/>
          <w:b/>
          <w:bCs/>
          <w:sz w:val="24"/>
          <w:szCs w:val="24"/>
        </w:rPr>
        <w:t>анойлин</w:t>
      </w:r>
      <w:proofErr w:type="spellEnd"/>
      <w:r w:rsidRPr="007525B1">
        <w:rPr>
          <w:rFonts w:ascii="Times New Roman" w:hAnsi="Times New Roman" w:cs="Times New Roman"/>
          <w:b/>
          <w:bCs/>
          <w:sz w:val="24"/>
          <w:szCs w:val="24"/>
        </w:rPr>
        <w:t>, ул.Школьная, д. 9. тел/факс 8-84466 4-56-46 ОКПО 4126637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25B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7525B1">
        <w:rPr>
          <w:rFonts w:ascii="Times New Roman" w:hAnsi="Times New Roman" w:cs="Times New Roman"/>
          <w:b/>
          <w:bCs/>
          <w:sz w:val="24"/>
          <w:szCs w:val="24"/>
        </w:rPr>
        <w:t>/счет 40204810800000000339 в ГРКЦ ГУ Банка России по Волгоградской области  г.Волгограда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525B1" w:rsidRPr="007525B1" w:rsidTr="00D35B42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25B1" w:rsidRPr="007525B1" w:rsidRDefault="007525B1" w:rsidP="00D35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25B1" w:rsidRPr="007525B1" w:rsidRDefault="007525B1" w:rsidP="007525B1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5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25B1" w:rsidRPr="007525B1" w:rsidRDefault="007525B1" w:rsidP="00752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C7F">
        <w:rPr>
          <w:rFonts w:ascii="Times New Roman" w:hAnsi="Times New Roman" w:cs="Times New Roman"/>
          <w:sz w:val="24"/>
          <w:szCs w:val="24"/>
        </w:rPr>
        <w:t xml:space="preserve"> 04.05.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="00665C7F">
        <w:rPr>
          <w:rFonts w:ascii="Times New Roman" w:hAnsi="Times New Roman" w:cs="Times New Roman"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№ 64</w:t>
      </w:r>
      <w:r w:rsidRPr="007525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5B1" w:rsidRPr="007525B1" w:rsidRDefault="007525B1" w:rsidP="007525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25B1" w:rsidRPr="007525B1" w:rsidRDefault="007525B1" w:rsidP="007525B1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положения о муниципальном звене</w:t>
      </w:r>
    </w:p>
    <w:p w:rsidR="00877B42" w:rsidRDefault="007525B1" w:rsidP="007525B1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>единой государственной</w:t>
      </w:r>
      <w:r w:rsidR="00877B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>системы предупреждения и</w:t>
      </w:r>
    </w:p>
    <w:p w:rsidR="00877B42" w:rsidRDefault="007525B1" w:rsidP="007525B1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ликвидации чрезвычайных</w:t>
      </w:r>
      <w:r w:rsidR="00877B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ситуаций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877B42" w:rsidRDefault="007525B1" w:rsidP="007525B1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поселенияКлетского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района</w:t>
      </w:r>
    </w:p>
    <w:p w:rsidR="007525B1" w:rsidRPr="007525B1" w:rsidRDefault="007525B1" w:rsidP="007525B1">
      <w:pPr>
        <w:pStyle w:val="a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Волгоградской области</w:t>
      </w:r>
    </w:p>
    <w:p w:rsidR="007525B1" w:rsidRPr="007525B1" w:rsidRDefault="007525B1" w:rsidP="007525B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25B1" w:rsidRPr="007525B1" w:rsidRDefault="007525B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</w:t>
      </w:r>
      <w:r w:rsidRPr="007525B1">
        <w:rPr>
          <w:rFonts w:ascii="Times New Roman" w:hAnsi="Times New Roman" w:cs="Times New Roman"/>
          <w:bCs/>
          <w:sz w:val="24"/>
          <w:szCs w:val="24"/>
        </w:rPr>
        <w:t xml:space="preserve">от 21.12.94 № 68-ФЗ </w:t>
      </w:r>
      <w:r w:rsidRPr="007525B1">
        <w:rPr>
          <w:rFonts w:ascii="Times New Roman" w:hAnsi="Times New Roman" w:cs="Times New Roman"/>
          <w:sz w:val="24"/>
          <w:szCs w:val="24"/>
        </w:rPr>
        <w:t xml:space="preserve">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совершенствования звена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государственной системы предупреждения и ликвидации чрезвычайных ситуаций (далее - РСЧС)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7525B1" w:rsidRPr="007525B1" w:rsidRDefault="007525B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B1" w:rsidRPr="007525B1" w:rsidRDefault="007525B1" w:rsidP="007525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525B1" w:rsidRPr="007525B1" w:rsidRDefault="007525B1" w:rsidP="007525B1">
      <w:pPr>
        <w:pStyle w:val="a3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525B1" w:rsidRPr="007525B1" w:rsidRDefault="007525B1" w:rsidP="007525B1">
      <w:pPr>
        <w:pStyle w:val="a3"/>
        <w:ind w:firstLine="9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525B1">
        <w:rPr>
          <w:rFonts w:ascii="Times New Roman" w:hAnsi="Times New Roman" w:cs="Times New Roman"/>
          <w:color w:val="auto"/>
          <w:sz w:val="24"/>
          <w:szCs w:val="24"/>
        </w:rPr>
        <w:t>1. Утвердить Положение «О звене</w:t>
      </w:r>
      <w:r w:rsidR="00877B42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единой государственной системы предупреждения и ликвидации чрезвычайных ситуаций (РСЧС)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Волгоградской области</w:t>
      </w:r>
      <w:r w:rsidRPr="007525B1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1).</w:t>
      </w:r>
    </w:p>
    <w:p w:rsidR="007525B1" w:rsidRPr="007525B1" w:rsidRDefault="007525B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25B1">
        <w:rPr>
          <w:rFonts w:ascii="Times New Roman" w:hAnsi="Times New Roman" w:cs="Times New Roman"/>
          <w:sz w:val="24"/>
          <w:szCs w:val="24"/>
        </w:rPr>
        <w:t>. Определить состав и структуру сил, сре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>ена</w:t>
      </w:r>
      <w:r w:rsidR="00BA0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1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A01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территориальной подсистемы субъекта РФ в следующем составе: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25B1">
        <w:rPr>
          <w:rFonts w:ascii="Times New Roman" w:hAnsi="Times New Roman" w:cs="Times New Roman"/>
          <w:sz w:val="24"/>
          <w:szCs w:val="24"/>
        </w:rPr>
        <w:t xml:space="preserve">.1. Координационный орган звена </w:t>
      </w:r>
      <w:proofErr w:type="spellStart"/>
      <w:r w:rsidR="00BA01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BA01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525B1">
        <w:rPr>
          <w:rFonts w:ascii="Times New Roman" w:hAnsi="Times New Roman" w:cs="Times New Roman"/>
          <w:sz w:val="24"/>
          <w:szCs w:val="24"/>
        </w:rPr>
        <w:t xml:space="preserve">- комиссия по предупреждению и ликвидации чрезвычайных ситуаций и обеспечению </w:t>
      </w:r>
      <w:r w:rsidR="00BA01BB">
        <w:rPr>
          <w:rFonts w:ascii="Times New Roman" w:hAnsi="Times New Roman" w:cs="Times New Roman"/>
          <w:sz w:val="24"/>
          <w:szCs w:val="24"/>
        </w:rPr>
        <w:t>пожарной безопасности.</w:t>
      </w:r>
    </w:p>
    <w:p w:rsidR="007525B1" w:rsidRPr="007525B1" w:rsidRDefault="00BA01BB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.2. Постоянное управление звена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7B42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по делам ГО и ЧС </w:t>
      </w:r>
      <w:r>
        <w:rPr>
          <w:rFonts w:ascii="Times New Roman" w:hAnsi="Times New Roman" w:cs="Times New Roman"/>
          <w:sz w:val="24"/>
          <w:szCs w:val="24"/>
        </w:rPr>
        <w:t>Князеву Светлану Юрьевну.</w:t>
      </w:r>
    </w:p>
    <w:p w:rsidR="007525B1" w:rsidRPr="007525B1" w:rsidRDefault="00BA01BB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.3. Орган повседневного управления звена </w:t>
      </w:r>
      <w:proofErr w:type="spellStart"/>
      <w:r w:rsidR="0030684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3068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25B1" w:rsidRPr="007525B1">
        <w:rPr>
          <w:rFonts w:ascii="Times New Roman" w:hAnsi="Times New Roman" w:cs="Times New Roman"/>
          <w:sz w:val="24"/>
          <w:szCs w:val="24"/>
        </w:rPr>
        <w:t>: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-дежурно-диспетчерская служба</w:t>
      </w:r>
      <w:r w:rsidR="00737D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37D47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 w:rsidR="00737D47">
        <w:rPr>
          <w:rFonts w:ascii="Times New Roman" w:hAnsi="Times New Roman" w:cs="Times New Roman"/>
          <w:sz w:val="24"/>
          <w:szCs w:val="24"/>
        </w:rPr>
        <w:t xml:space="preserve"> Елена Николаевна, тел. 4-56-46</w:t>
      </w:r>
    </w:p>
    <w:p w:rsidR="007525B1" w:rsidRPr="007525B1" w:rsidRDefault="00737D47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525B1" w:rsidRPr="007525B1">
        <w:rPr>
          <w:rFonts w:ascii="Times New Roman" w:hAnsi="Times New Roman" w:cs="Times New Roman"/>
          <w:sz w:val="24"/>
          <w:szCs w:val="24"/>
        </w:rPr>
        <w:t>.4. Силы и средства постоянной готовности, предназначенные для оперативного реагирования на чрезвычайные ситуации и проведения работ по их ликвидации: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караул </w:t>
      </w:r>
      <w:r w:rsidR="00737D47">
        <w:rPr>
          <w:rFonts w:ascii="Times New Roman" w:hAnsi="Times New Roman" w:cs="Times New Roman"/>
          <w:sz w:val="24"/>
          <w:szCs w:val="24"/>
        </w:rPr>
        <w:t>добровольной пожарной охраны.</w:t>
      </w:r>
    </w:p>
    <w:p w:rsidR="007525B1" w:rsidRPr="007525B1" w:rsidRDefault="00737D47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.5. Финансовые и материальные ресурсы, созданные для ликвидации чрезвычайных ситуаций. 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Определение номенклатуры и объема резервов материальных ресурсов, а также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возложить на </w:t>
      </w:r>
      <w:r w:rsidR="00556416">
        <w:rPr>
          <w:rFonts w:ascii="Times New Roman" w:hAnsi="Times New Roman" w:cs="Times New Roman"/>
          <w:sz w:val="24"/>
          <w:szCs w:val="24"/>
        </w:rPr>
        <w:t xml:space="preserve">главного специалиста администрации </w:t>
      </w:r>
      <w:proofErr w:type="spellStart"/>
      <w:r w:rsidR="00556416">
        <w:rPr>
          <w:rFonts w:ascii="Times New Roman" w:hAnsi="Times New Roman" w:cs="Times New Roman"/>
          <w:sz w:val="24"/>
          <w:szCs w:val="24"/>
        </w:rPr>
        <w:t>Манойлину</w:t>
      </w:r>
      <w:proofErr w:type="spellEnd"/>
      <w:r w:rsidR="00556416">
        <w:rPr>
          <w:rFonts w:ascii="Times New Roman" w:hAnsi="Times New Roman" w:cs="Times New Roman"/>
          <w:sz w:val="24"/>
          <w:szCs w:val="24"/>
        </w:rPr>
        <w:t xml:space="preserve"> Татьяну Леонидовну.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 Управление звеном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осуществлять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7525B1" w:rsidRPr="007525B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7525B1" w:rsidRPr="007525B1">
        <w:rPr>
          <w:rFonts w:ascii="Times New Roman" w:hAnsi="Times New Roman" w:cs="Times New Roman"/>
          <w:sz w:val="24"/>
          <w:szCs w:val="24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сил звена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и населения.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 Решением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 о введении для соответствующих сил звена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 или режима чрезвычайной ситуации определяются: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>.1. обстоятельства, послужившие основанием для введения режима повышенной готовности или режима чрезвычайной ситуации;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>.2. границы территории, на которой может возникнуть чрезвычайная ситуация, или границы зоны чрезвычайной ситуации;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>.3. силы и средства, привлекаемые к проведению мероприятий по предупреждению и ликвидации чрезвычайной ситуации;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>.4. перечень мер по обеспечению защиты населения от чрезвычайной ситуации или организации работ по ее ликвидации;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25B1" w:rsidRPr="007525B1">
        <w:rPr>
          <w:rFonts w:ascii="Times New Roman" w:hAnsi="Times New Roman" w:cs="Times New Roman"/>
          <w:sz w:val="24"/>
          <w:szCs w:val="24"/>
        </w:rPr>
        <w:t>.5.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25B1" w:rsidRPr="007525B1">
        <w:rPr>
          <w:rFonts w:ascii="Times New Roman" w:hAnsi="Times New Roman" w:cs="Times New Roman"/>
          <w:sz w:val="24"/>
          <w:szCs w:val="24"/>
        </w:rPr>
        <w:t>. Ликвидацию чрезвычайных ситуаций осуществлять силами и средствами организаций: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силами п</w:t>
      </w:r>
      <w:r w:rsidR="00556416">
        <w:rPr>
          <w:rFonts w:ascii="Times New Roman" w:hAnsi="Times New Roman" w:cs="Times New Roman"/>
          <w:sz w:val="24"/>
          <w:szCs w:val="24"/>
        </w:rPr>
        <w:t>остоянной готовности (подпункт 2</w:t>
      </w:r>
      <w:r w:rsidRPr="007525B1">
        <w:rPr>
          <w:rFonts w:ascii="Times New Roman" w:hAnsi="Times New Roman" w:cs="Times New Roman"/>
          <w:sz w:val="24"/>
          <w:szCs w:val="24"/>
        </w:rPr>
        <w:t>.4.</w:t>
      </w:r>
      <w:r w:rsidR="00556416">
        <w:rPr>
          <w:rFonts w:ascii="Times New Roman" w:hAnsi="Times New Roman" w:cs="Times New Roman"/>
          <w:sz w:val="24"/>
          <w:szCs w:val="24"/>
        </w:rPr>
        <w:t xml:space="preserve"> пункта 2);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силами нештатных авари</w:t>
      </w:r>
      <w:r w:rsidR="00556416">
        <w:rPr>
          <w:rFonts w:ascii="Times New Roman" w:hAnsi="Times New Roman" w:cs="Times New Roman"/>
          <w:sz w:val="24"/>
          <w:szCs w:val="24"/>
        </w:rPr>
        <w:t>йно-спасательных формирований.</w:t>
      </w:r>
    </w:p>
    <w:p w:rsidR="007525B1" w:rsidRPr="007525B1" w:rsidRDefault="00556416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25B1" w:rsidRPr="007525B1">
        <w:rPr>
          <w:rFonts w:ascii="Times New Roman" w:hAnsi="Times New Roman" w:cs="Times New Roman"/>
          <w:sz w:val="24"/>
          <w:szCs w:val="24"/>
        </w:rPr>
        <w:t>. Руководство всеми силами и средствами, привлеченными к ликвидации чрезвычайных ситуаций, и организацию их взаимодействия оставляю за собой.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Оперативный штаб руководства разместить </w:t>
      </w:r>
      <w:r w:rsidR="00556416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556416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  <w:r w:rsidRPr="007525B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5641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>, д</w:t>
      </w:r>
      <w:r w:rsidR="00556416">
        <w:rPr>
          <w:rFonts w:ascii="Times New Roman" w:hAnsi="Times New Roman" w:cs="Times New Roman"/>
          <w:sz w:val="24"/>
          <w:szCs w:val="24"/>
        </w:rPr>
        <w:t>. 9, тел. 4-56-46</w:t>
      </w:r>
      <w:r w:rsidRPr="007525B1">
        <w:rPr>
          <w:rFonts w:ascii="Times New Roman" w:hAnsi="Times New Roman" w:cs="Times New Roman"/>
          <w:sz w:val="24"/>
          <w:szCs w:val="24"/>
        </w:rPr>
        <w:t>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5B1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7525B1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использование в порядке, установленном законодательством Российской Федерации, сре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877B42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</w:t>
      </w:r>
      <w:r w:rsidR="00877B42">
        <w:rPr>
          <w:rFonts w:ascii="Times New Roman" w:hAnsi="Times New Roman" w:cs="Times New Roman"/>
          <w:sz w:val="24"/>
          <w:szCs w:val="24"/>
        </w:rPr>
        <w:t>;</w:t>
      </w:r>
    </w:p>
    <w:p w:rsidR="007525B1" w:rsidRP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7525B1" w:rsidRDefault="007525B1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AC0DC2" w:rsidRPr="007525B1" w:rsidRDefault="00AC0DC2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665C7F">
        <w:rPr>
          <w:rFonts w:ascii="Times New Roman" w:hAnsi="Times New Roman" w:cs="Times New Roman"/>
          <w:sz w:val="24"/>
          <w:szCs w:val="24"/>
        </w:rPr>
        <w:t>ьского поселения от 26.09.2008</w:t>
      </w:r>
      <w:r>
        <w:rPr>
          <w:rFonts w:ascii="Times New Roman" w:hAnsi="Times New Roman" w:cs="Times New Roman"/>
          <w:sz w:val="24"/>
          <w:szCs w:val="24"/>
        </w:rPr>
        <w:t xml:space="preserve"> № 47 считать утратившим силу.</w:t>
      </w:r>
    </w:p>
    <w:p w:rsidR="007525B1" w:rsidRPr="007525B1" w:rsidRDefault="00AC0DC2" w:rsidP="007525B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25B1" w:rsidRPr="00752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25B1" w:rsidRPr="007525B1" w:rsidRDefault="00AC0DC2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25B1" w:rsidRPr="007525B1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7525B1" w:rsidRPr="007525B1" w:rsidRDefault="007525B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22"/>
        <w:gridCol w:w="1300"/>
        <w:gridCol w:w="3249"/>
      </w:tblGrid>
      <w:tr w:rsidR="00110637" w:rsidRPr="007525B1" w:rsidTr="007525B1">
        <w:tc>
          <w:tcPr>
            <w:tcW w:w="5508" w:type="dxa"/>
          </w:tcPr>
          <w:p w:rsidR="00110637" w:rsidRDefault="007525B1" w:rsidP="00110637">
            <w:pPr>
              <w:ind w:right="-4491"/>
              <w:rPr>
                <w:rFonts w:ascii="Times New Roman" w:hAnsi="Times New Roman" w:cs="Times New Roman"/>
                <w:sz w:val="24"/>
                <w:szCs w:val="24"/>
              </w:rPr>
            </w:pP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556416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556416" w:rsidRPr="00110637" w:rsidRDefault="0011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416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525B1" w:rsidRPr="007525B1" w:rsidRDefault="00110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Т.М. Кондратьева</w:t>
            </w:r>
          </w:p>
        </w:tc>
      </w:tr>
      <w:tr w:rsidR="00110637" w:rsidRPr="007525B1" w:rsidTr="007525B1">
        <w:tc>
          <w:tcPr>
            <w:tcW w:w="5508" w:type="dxa"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37" w:rsidRPr="007525B1" w:rsidTr="007525B1">
        <w:tc>
          <w:tcPr>
            <w:tcW w:w="5508" w:type="dxa"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525B1" w:rsidRPr="007525B1" w:rsidRDefault="007525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5B1" w:rsidRPr="007525B1" w:rsidRDefault="007525B1" w:rsidP="007525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877B42" w:rsidRDefault="00877B42" w:rsidP="007525B1">
      <w:pPr>
        <w:rPr>
          <w:rFonts w:ascii="Times New Roman" w:hAnsi="Times New Roman" w:cs="Times New Roman"/>
          <w:sz w:val="24"/>
          <w:szCs w:val="24"/>
        </w:rPr>
      </w:pPr>
    </w:p>
    <w:p w:rsidR="00110637" w:rsidRDefault="00110637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50"/>
        <w:gridCol w:w="4621"/>
      </w:tblGrid>
      <w:tr w:rsidR="007525B1" w:rsidRPr="007525B1" w:rsidTr="007525B1">
        <w:tc>
          <w:tcPr>
            <w:tcW w:w="5128" w:type="dxa"/>
          </w:tcPr>
          <w:p w:rsidR="007525B1" w:rsidRPr="007525B1" w:rsidRDefault="007525B1" w:rsidP="00522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:rsidR="007525B1" w:rsidRPr="007525B1" w:rsidRDefault="007525B1" w:rsidP="0052205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7525B1" w:rsidRPr="007525B1" w:rsidTr="007525B1">
        <w:tc>
          <w:tcPr>
            <w:tcW w:w="5128" w:type="dxa"/>
          </w:tcPr>
          <w:p w:rsidR="007525B1" w:rsidRPr="007525B1" w:rsidRDefault="007525B1" w:rsidP="00522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:rsidR="007525B1" w:rsidRPr="007525B1" w:rsidRDefault="007525B1" w:rsidP="005220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7525B1" w:rsidRDefault="0052205E" w:rsidP="0052205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5B1" w:rsidRPr="007525B1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="00110637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</w:p>
          <w:p w:rsidR="00110637" w:rsidRPr="007525B1" w:rsidRDefault="00110637" w:rsidP="0052205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7525B1" w:rsidRPr="007525B1" w:rsidTr="007525B1">
        <w:tc>
          <w:tcPr>
            <w:tcW w:w="5128" w:type="dxa"/>
          </w:tcPr>
          <w:p w:rsidR="007525B1" w:rsidRPr="007525B1" w:rsidRDefault="007525B1" w:rsidP="005220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hideMark/>
          </w:tcPr>
          <w:p w:rsidR="007525B1" w:rsidRPr="007525B1" w:rsidRDefault="007525B1" w:rsidP="0052205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65C7F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11063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Pr="00752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7525B1" w:rsidRPr="007525B1" w:rsidRDefault="007525B1" w:rsidP="005220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5220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ПОЛОЖЕНИЕ</w:t>
      </w:r>
    </w:p>
    <w:p w:rsidR="007525B1" w:rsidRPr="007525B1" w:rsidRDefault="007525B1" w:rsidP="005220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о муниципальном звене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</w:p>
    <w:p w:rsidR="007525B1" w:rsidRPr="007525B1" w:rsidRDefault="007525B1" w:rsidP="005220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системы предупреждения и ликвидации чрезвычайных ситуаций</w:t>
      </w:r>
    </w:p>
    <w:p w:rsidR="007525B1" w:rsidRPr="007525B1" w:rsidRDefault="0052205E" w:rsidP="005220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525B1" w:rsidRPr="007525B1" w:rsidRDefault="007525B1" w:rsidP="0052205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1.</w:t>
      </w:r>
      <w:r w:rsidRPr="007525B1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</w:t>
      </w:r>
      <w:r w:rsidRPr="007525B1">
        <w:rPr>
          <w:rFonts w:ascii="Times New Roman" w:hAnsi="Times New Roman" w:cs="Times New Roman"/>
          <w:bCs/>
          <w:sz w:val="24"/>
          <w:szCs w:val="24"/>
        </w:rPr>
        <w:t xml:space="preserve">рганизации и функционирования звена </w:t>
      </w:r>
      <w:r w:rsidR="00877B42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 и ликвидации чрезвычайных ситуаций (далее – муниципальное звено РСЧС).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Муниципальное звено РСЧС объединяет органы управления, силы и средства исполнительно-распорядительных органов </w:t>
      </w:r>
      <w:r w:rsidR="0052205E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7525B1">
        <w:rPr>
          <w:rFonts w:ascii="Times New Roman" w:hAnsi="Times New Roman" w:cs="Times New Roman"/>
          <w:sz w:val="24"/>
          <w:szCs w:val="24"/>
        </w:rPr>
        <w:t>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</w:r>
    </w:p>
    <w:p w:rsidR="007525B1" w:rsidRPr="007525B1" w:rsidRDefault="007525B1" w:rsidP="007525B1">
      <w:pPr>
        <w:pStyle w:val="2"/>
        <w:tabs>
          <w:tab w:val="left" w:pos="1385"/>
        </w:tabs>
        <w:ind w:firstLine="900"/>
        <w:rPr>
          <w:sz w:val="24"/>
          <w:szCs w:val="24"/>
        </w:rPr>
      </w:pPr>
      <w:r w:rsidRPr="007525B1">
        <w:rPr>
          <w:sz w:val="24"/>
          <w:szCs w:val="24"/>
        </w:rPr>
        <w:t>3.</w:t>
      </w:r>
      <w:r w:rsidRPr="007525B1">
        <w:rPr>
          <w:sz w:val="24"/>
          <w:szCs w:val="24"/>
        </w:rPr>
        <w:tab/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</w:t>
      </w:r>
      <w:r w:rsidR="0052205E">
        <w:rPr>
          <w:sz w:val="24"/>
          <w:szCs w:val="24"/>
        </w:rPr>
        <w:t xml:space="preserve"> сельского поселения.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4.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Муниципальное звено РСЧС предназначается для предупреждения и ликвидации чрезвычайных ситуаций в пределах территории </w:t>
      </w:r>
      <w:r w:rsidR="0052205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на муниципальном уровне –</w:t>
      </w:r>
      <w:r w:rsidR="0052205E">
        <w:rPr>
          <w:rFonts w:ascii="Times New Roman" w:hAnsi="Times New Roman" w:cs="Times New Roman"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sz w:val="24"/>
          <w:szCs w:val="24"/>
        </w:rPr>
        <w:t xml:space="preserve">звено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РСЧС, соответствующие административно-территориальному делению </w:t>
      </w:r>
      <w:r w:rsidRPr="006A00BB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</w:t>
      </w:r>
      <w:r w:rsidRPr="007525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);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объектовом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– организации, предприятия и учреждения (далее – организация).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5. 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6. Координационными органами на территории </w:t>
      </w:r>
      <w:r w:rsidR="006A00BB">
        <w:rPr>
          <w:rFonts w:ascii="Times New Roman" w:hAnsi="Times New Roman" w:cs="Times New Roman"/>
          <w:sz w:val="24"/>
          <w:szCs w:val="24"/>
        </w:rPr>
        <w:t>сельского поселения  являе</w:t>
      </w:r>
      <w:r w:rsidRPr="007525B1">
        <w:rPr>
          <w:rFonts w:ascii="Times New Roman" w:hAnsi="Times New Roman" w:cs="Times New Roman"/>
          <w:sz w:val="24"/>
          <w:szCs w:val="24"/>
        </w:rPr>
        <w:t>тся: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6A00B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- комиссии по предупреждению и ликвидации чрезвычайных ситуаций и обеспечению пожарной безопасности 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;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7.</w:t>
      </w:r>
      <w:r w:rsidRPr="007525B1">
        <w:rPr>
          <w:rFonts w:ascii="Times New Roman" w:hAnsi="Times New Roman" w:cs="Times New Roman"/>
          <w:sz w:val="24"/>
          <w:szCs w:val="24"/>
        </w:rPr>
        <w:tab/>
        <w:t>Образование, реорганизация и упразднение комиссий, утверждение руководителей и персонального состава, определение их компетенции осуществляютс</w:t>
      </w:r>
      <w:r w:rsidR="006A00BB">
        <w:rPr>
          <w:rFonts w:ascii="Times New Roman" w:hAnsi="Times New Roman" w:cs="Times New Roman"/>
          <w:sz w:val="24"/>
          <w:szCs w:val="24"/>
        </w:rPr>
        <w:t>я соответственно решениями главы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Компетенция и полномочия комиссий определяются в положениях о них или в решениях об их образовании.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возглавляют </w:t>
      </w:r>
      <w:r w:rsidR="006A00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сельского поселения или его заместитель.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8.</w:t>
      </w:r>
      <w:r w:rsidRPr="007525B1">
        <w:rPr>
          <w:rFonts w:ascii="Times New Roman" w:hAnsi="Times New Roman" w:cs="Times New Roman"/>
          <w:sz w:val="24"/>
          <w:szCs w:val="24"/>
        </w:rPr>
        <w:tab/>
        <w:t>Основными задачами комиссий в соответствии с их полномочиями являются: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7525B1" w:rsidRPr="007525B1" w:rsidRDefault="007525B1" w:rsidP="007525B1">
      <w:pPr>
        <w:shd w:val="clear" w:color="auto" w:fill="FFFFFF"/>
        <w:tabs>
          <w:tab w:val="left" w:pos="56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координация деятельности органов управления и сил муниципального звена;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sz w:val="24"/>
          <w:szCs w:val="24"/>
        </w:rPr>
        <w:t xml:space="preserve">обеспечение согласованности действий органов исполнительной власти  </w:t>
      </w:r>
      <w:r w:rsidRPr="007525B1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  <w:r w:rsidRPr="007525B1">
        <w:rPr>
          <w:rFonts w:ascii="Times New Roman" w:hAnsi="Times New Roman" w:cs="Times New Roman"/>
          <w:sz w:val="24"/>
          <w:szCs w:val="24"/>
        </w:rPr>
        <w:t>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чрезвычайных ситуаций.</w:t>
      </w:r>
      <w:proofErr w:type="gramEnd"/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Иные задачи могут быть возложены на соответствующие комиссии решениями главы 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B">
        <w:rPr>
          <w:rFonts w:ascii="Times New Roman" w:hAnsi="Times New Roman" w:cs="Times New Roman"/>
          <w:sz w:val="24"/>
          <w:szCs w:val="24"/>
        </w:rPr>
        <w:t>секльского</w:t>
      </w:r>
      <w:proofErr w:type="spellEnd"/>
      <w:r w:rsidR="006A00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9.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Постоянно действующие органы управления муниципального звена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Компетенция и полномочия постоянно действующих органов управления  муниципального звена </w:t>
      </w:r>
      <w:r w:rsidR="00877B4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определяются соответствующими положениями о них или уставами указанных органов управления.</w:t>
      </w:r>
    </w:p>
    <w:p w:rsidR="007525B1" w:rsidRPr="007525B1" w:rsidRDefault="007525B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bCs/>
          <w:sz w:val="24"/>
          <w:szCs w:val="24"/>
        </w:rPr>
        <w:t xml:space="preserve">К постоянно действующим органам управления </w:t>
      </w:r>
      <w:r w:rsidRPr="007525B1">
        <w:rPr>
          <w:rFonts w:ascii="Times New Roman" w:hAnsi="Times New Roman" w:cs="Times New Roman"/>
          <w:sz w:val="24"/>
          <w:szCs w:val="24"/>
        </w:rPr>
        <w:t xml:space="preserve">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от</w:t>
      </w:r>
      <w:r w:rsidRPr="007525B1">
        <w:rPr>
          <w:rFonts w:ascii="Times New Roman" w:hAnsi="Times New Roman" w:cs="Times New Roman"/>
          <w:bCs/>
          <w:sz w:val="24"/>
          <w:szCs w:val="24"/>
        </w:rPr>
        <w:t xml:space="preserve">носятся </w:t>
      </w:r>
      <w:r w:rsidRPr="007525B1">
        <w:rPr>
          <w:rFonts w:ascii="Times New Roman" w:hAnsi="Times New Roman" w:cs="Times New Roman"/>
          <w:sz w:val="24"/>
          <w:szCs w:val="24"/>
        </w:rPr>
        <w:t>раб</w:t>
      </w:r>
      <w:r w:rsidR="00410FD6">
        <w:rPr>
          <w:rFonts w:ascii="Times New Roman" w:hAnsi="Times New Roman" w:cs="Times New Roman"/>
          <w:sz w:val="24"/>
          <w:szCs w:val="24"/>
        </w:rPr>
        <w:t>отники</w:t>
      </w:r>
      <w:r w:rsidRPr="007525B1">
        <w:rPr>
          <w:rFonts w:ascii="Times New Roman" w:hAnsi="Times New Roman" w:cs="Times New Roman"/>
          <w:sz w:val="24"/>
          <w:szCs w:val="24"/>
        </w:rPr>
        <w:t xml:space="preserve">, специально уполномоченных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 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10.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Органами повседневного управления </w:t>
      </w:r>
      <w:r w:rsidR="009515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525B1">
        <w:rPr>
          <w:rFonts w:ascii="Times New Roman" w:hAnsi="Times New Roman" w:cs="Times New Roman"/>
          <w:sz w:val="24"/>
          <w:szCs w:val="24"/>
        </w:rPr>
        <w:t xml:space="preserve">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1591">
        <w:rPr>
          <w:rFonts w:ascii="Times New Roman" w:hAnsi="Times New Roman" w:cs="Times New Roman"/>
          <w:sz w:val="24"/>
          <w:szCs w:val="24"/>
        </w:rPr>
        <w:t xml:space="preserve">  РСЧС </w:t>
      </w:r>
      <w:proofErr w:type="spellStart"/>
      <w:r w:rsidR="00951591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51591">
        <w:rPr>
          <w:rFonts w:ascii="Times New Roman" w:hAnsi="Times New Roman" w:cs="Times New Roman"/>
          <w:sz w:val="24"/>
          <w:szCs w:val="24"/>
        </w:rPr>
        <w:t xml:space="preserve"> сельского поселения являе</w:t>
      </w:r>
      <w:r w:rsidRPr="007525B1">
        <w:rPr>
          <w:rFonts w:ascii="Times New Roman" w:hAnsi="Times New Roman" w:cs="Times New Roman"/>
          <w:sz w:val="24"/>
          <w:szCs w:val="24"/>
        </w:rPr>
        <w:t>тся:</w:t>
      </w:r>
    </w:p>
    <w:p w:rsidR="007525B1" w:rsidRPr="007525B1" w:rsidRDefault="00951591" w:rsidP="007525B1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дежурно-диспетчерская служба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25B1" w:rsidRPr="007525B1" w:rsidRDefault="0095159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орган осуществляе</w:t>
      </w:r>
      <w:r w:rsidR="007525B1" w:rsidRPr="007525B1">
        <w:rPr>
          <w:rFonts w:ascii="Times New Roman" w:hAnsi="Times New Roman" w:cs="Times New Roman"/>
          <w:sz w:val="24"/>
          <w:szCs w:val="24"/>
        </w:rPr>
        <w:t>т свою деятельность в соответствии с действующим законодательством.</w:t>
      </w:r>
    </w:p>
    <w:p w:rsidR="007525B1" w:rsidRPr="007525B1" w:rsidRDefault="007525B1" w:rsidP="007525B1">
      <w:pPr>
        <w:pStyle w:val="2"/>
        <w:tabs>
          <w:tab w:val="left" w:pos="0"/>
        </w:tabs>
        <w:ind w:firstLine="900"/>
        <w:rPr>
          <w:sz w:val="24"/>
          <w:szCs w:val="24"/>
        </w:rPr>
      </w:pPr>
      <w:r w:rsidRPr="007525B1">
        <w:rPr>
          <w:sz w:val="24"/>
          <w:szCs w:val="24"/>
        </w:rPr>
        <w:lastRenderedPageBreak/>
        <w:t>11.</w:t>
      </w:r>
      <w:r w:rsidRPr="007525B1">
        <w:rPr>
          <w:sz w:val="24"/>
          <w:szCs w:val="24"/>
        </w:rPr>
        <w:tab/>
        <w:t xml:space="preserve">Размещение органов управления муниципального звена </w:t>
      </w:r>
      <w:r w:rsidR="00410FD6">
        <w:rPr>
          <w:sz w:val="24"/>
          <w:szCs w:val="24"/>
        </w:rPr>
        <w:t>сельского поселения</w:t>
      </w:r>
      <w:r w:rsidRPr="007525B1">
        <w:rPr>
          <w:sz w:val="24"/>
          <w:szCs w:val="24"/>
        </w:rPr>
        <w:t xml:space="preserve">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12.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Для ликвидации чрезвычайных ситуаций на территории </w:t>
      </w:r>
      <w:proofErr w:type="spellStart"/>
      <w:r w:rsidR="00410FD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410F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привлекаются специально подготовленные силы и средства постоянной готовности (далее – силы постоянной готовности)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РСЧС. 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К силам постоянной готовности 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относятся силы постоянной готовности </w:t>
      </w:r>
      <w:r w:rsidR="00951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410FD6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Состав и структуру сил постоянной готовности 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1591">
        <w:rPr>
          <w:rFonts w:ascii="Times New Roman" w:hAnsi="Times New Roman" w:cs="Times New Roman"/>
          <w:sz w:val="24"/>
          <w:szCs w:val="24"/>
        </w:rPr>
        <w:t xml:space="preserve"> РСЧС определяе</w:t>
      </w:r>
      <w:r w:rsidRPr="007525B1">
        <w:rPr>
          <w:rFonts w:ascii="Times New Roman" w:hAnsi="Times New Roman" w:cs="Times New Roman"/>
          <w:sz w:val="24"/>
          <w:szCs w:val="24"/>
        </w:rPr>
        <w:t xml:space="preserve">т </w:t>
      </w:r>
      <w:r w:rsidR="009515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51591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515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0FD6">
        <w:rPr>
          <w:rFonts w:ascii="Times New Roman" w:hAnsi="Times New Roman" w:cs="Times New Roman"/>
          <w:sz w:val="24"/>
          <w:szCs w:val="24"/>
        </w:rPr>
        <w:t>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sz w:val="24"/>
          <w:szCs w:val="24"/>
        </w:rPr>
        <w:t xml:space="preserve">Перечень сил постоянной готовности 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РСЧС, привлекаемых для ликвидации чрезвычайных ситуаций на территории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, определяется приложением к плану действий по предупреждению и ликвидации чрезвычайных ситуаций </w:t>
      </w:r>
      <w:r w:rsidR="009C0D7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утверждаемого г</w:t>
      </w:r>
      <w:r w:rsidRPr="007525B1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 по согласованию со специалистом ГО и ЧС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7525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13.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Координация деятельности аварийно-спасательных формирований, аварийных формирований организаций и аварийно-спасательной службы  осуществляется на территории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7525B1" w:rsidRPr="007525B1" w:rsidRDefault="007525B1" w:rsidP="007525B1">
      <w:pPr>
        <w:shd w:val="clear" w:color="auto" w:fill="FFFFFF"/>
        <w:tabs>
          <w:tab w:val="left" w:pos="173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14.</w:t>
      </w:r>
      <w:r w:rsidRPr="007525B1">
        <w:rPr>
          <w:rFonts w:ascii="Times New Roman" w:hAnsi="Times New Roman" w:cs="Times New Roman"/>
          <w:sz w:val="24"/>
          <w:szCs w:val="24"/>
        </w:rPr>
        <w:tab/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525B1" w:rsidRPr="007525B1" w:rsidRDefault="007525B1" w:rsidP="007525B1">
      <w:pPr>
        <w:shd w:val="clear" w:color="auto" w:fill="FFFFFF"/>
        <w:tabs>
          <w:tab w:val="left" w:pos="221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525B1" w:rsidRPr="007525B1" w:rsidRDefault="007525B1" w:rsidP="007525B1">
      <w:pPr>
        <w:shd w:val="clear" w:color="auto" w:fill="FFFFFF"/>
        <w:tabs>
          <w:tab w:val="left" w:pos="221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9C0D70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7525B1">
        <w:rPr>
          <w:rFonts w:ascii="Times New Roman" w:hAnsi="Times New Roman" w:cs="Times New Roman"/>
          <w:sz w:val="24"/>
          <w:szCs w:val="24"/>
        </w:rPr>
        <w:t xml:space="preserve"> организаций и общественных объединений, осуществляющих руководство деятельностью указанных служб и формирований.</w:t>
      </w:r>
    </w:p>
    <w:p w:rsidR="007525B1" w:rsidRPr="007525B1" w:rsidRDefault="007525B1" w:rsidP="007525B1">
      <w:pPr>
        <w:pStyle w:val="a4"/>
        <w:ind w:firstLine="900"/>
        <w:jc w:val="both"/>
        <w:rPr>
          <w:rFonts w:ascii="Times New Roman" w:hAnsi="Times New Roman"/>
          <w:sz w:val="24"/>
          <w:szCs w:val="24"/>
        </w:rPr>
      </w:pPr>
      <w:r w:rsidRPr="007525B1">
        <w:rPr>
          <w:rFonts w:ascii="Times New Roman" w:hAnsi="Times New Roman"/>
          <w:sz w:val="24"/>
          <w:szCs w:val="24"/>
        </w:rPr>
        <w:lastRenderedPageBreak/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 муниципального звена территориальной подсистемы РСЧС.</w:t>
      </w:r>
    </w:p>
    <w:p w:rsidR="007525B1" w:rsidRPr="007525B1" w:rsidRDefault="007525B1" w:rsidP="007525B1">
      <w:pPr>
        <w:shd w:val="clear" w:color="auto" w:fill="FFFFFF"/>
        <w:tabs>
          <w:tab w:val="left" w:pos="151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15.</w:t>
      </w:r>
      <w:r w:rsidRPr="007525B1">
        <w:rPr>
          <w:rFonts w:ascii="Times New Roman" w:hAnsi="Times New Roman" w:cs="Times New Roman"/>
          <w:sz w:val="24"/>
          <w:szCs w:val="24"/>
        </w:rPr>
        <w:tab/>
        <w:t>Подготовка руководящего состава органов местного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16.</w:t>
      </w:r>
      <w:r w:rsidRPr="007525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17.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Для ликвидации чрезвычайных ситуаций создаются и используются резервы финансовых и материальных ресурсов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25B1" w:rsidRPr="007525B1" w:rsidRDefault="007525B1" w:rsidP="007525B1">
      <w:pPr>
        <w:shd w:val="clear" w:color="auto" w:fill="FFFFFF"/>
        <w:tabs>
          <w:tab w:val="left" w:pos="9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</w:t>
      </w:r>
      <w:r w:rsidRPr="007525B1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  <w:r w:rsidRPr="007525B1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.</w:t>
      </w:r>
    </w:p>
    <w:p w:rsidR="007525B1" w:rsidRPr="007525B1" w:rsidRDefault="007525B1" w:rsidP="007525B1">
      <w:pPr>
        <w:shd w:val="clear" w:color="auto" w:fill="FFFFFF"/>
        <w:tabs>
          <w:tab w:val="left" w:pos="9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7525B1" w:rsidRPr="007525B1" w:rsidRDefault="007525B1" w:rsidP="007525B1">
      <w:pPr>
        <w:pStyle w:val="2"/>
        <w:ind w:firstLine="900"/>
        <w:rPr>
          <w:sz w:val="24"/>
          <w:szCs w:val="24"/>
        </w:rPr>
      </w:pPr>
      <w:r w:rsidRPr="007525B1">
        <w:rPr>
          <w:sz w:val="24"/>
          <w:szCs w:val="24"/>
        </w:rPr>
        <w:t>18.</w:t>
      </w:r>
      <w:r w:rsidRPr="007525B1">
        <w:rPr>
          <w:sz w:val="24"/>
          <w:szCs w:val="24"/>
        </w:rPr>
        <w:tab/>
        <w:t xml:space="preserve">Управление </w:t>
      </w:r>
      <w:r w:rsidR="009C0D70">
        <w:rPr>
          <w:sz w:val="24"/>
          <w:szCs w:val="24"/>
        </w:rPr>
        <w:t>муниципального</w:t>
      </w:r>
      <w:r w:rsidRPr="007525B1">
        <w:rPr>
          <w:sz w:val="24"/>
          <w:szCs w:val="24"/>
        </w:rPr>
        <w:t xml:space="preserve"> звена </w:t>
      </w:r>
      <w:r w:rsidR="00410FD6">
        <w:rPr>
          <w:sz w:val="24"/>
          <w:szCs w:val="24"/>
        </w:rPr>
        <w:t>сельского поселения</w:t>
      </w:r>
      <w:r w:rsidRPr="007525B1">
        <w:rPr>
          <w:sz w:val="24"/>
          <w:szCs w:val="24"/>
        </w:rPr>
        <w:t xml:space="preserve">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7525B1">
        <w:rPr>
          <w:sz w:val="24"/>
          <w:szCs w:val="24"/>
        </w:rPr>
        <w:t>дств св</w:t>
      </w:r>
      <w:proofErr w:type="gramEnd"/>
      <w:r w:rsidRPr="007525B1">
        <w:rPr>
          <w:sz w:val="24"/>
          <w:szCs w:val="24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="009C0D70">
        <w:rPr>
          <w:sz w:val="24"/>
          <w:szCs w:val="24"/>
        </w:rPr>
        <w:t>сельского</w:t>
      </w:r>
      <w:r w:rsidRPr="007525B1">
        <w:rPr>
          <w:sz w:val="24"/>
          <w:szCs w:val="24"/>
        </w:rPr>
        <w:t xml:space="preserve"> звена</w:t>
      </w:r>
      <w:r w:rsidR="009C0D70">
        <w:rPr>
          <w:sz w:val="24"/>
          <w:szCs w:val="24"/>
        </w:rPr>
        <w:t xml:space="preserve"> </w:t>
      </w:r>
      <w:proofErr w:type="spellStart"/>
      <w:r w:rsidR="009C0D70">
        <w:rPr>
          <w:sz w:val="24"/>
          <w:szCs w:val="24"/>
        </w:rPr>
        <w:t>Манойлинского</w:t>
      </w:r>
      <w:proofErr w:type="spellEnd"/>
      <w:r w:rsidR="009C0D70">
        <w:rPr>
          <w:sz w:val="24"/>
          <w:szCs w:val="24"/>
        </w:rPr>
        <w:t xml:space="preserve"> сельского поселения.</w:t>
      </w:r>
    </w:p>
    <w:p w:rsidR="007525B1" w:rsidRPr="007525B1" w:rsidRDefault="007525B1" w:rsidP="007525B1">
      <w:pPr>
        <w:shd w:val="clear" w:color="auto" w:fill="FFFFFF"/>
        <w:tabs>
          <w:tab w:val="left" w:pos="126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19.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Информационное обеспечение в муниципальном звене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осуществляется с использованием сре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язи и оповещения, обеспечивающих обмен данными, подготовку, сбор, обработку, анализ и передачу информации. </w:t>
      </w:r>
    </w:p>
    <w:p w:rsidR="007525B1" w:rsidRPr="007525B1" w:rsidRDefault="007525B1" w:rsidP="007525B1">
      <w:pPr>
        <w:shd w:val="clear" w:color="auto" w:fill="FFFFFF"/>
        <w:tabs>
          <w:tab w:val="left" w:pos="1800"/>
          <w:tab w:val="left" w:pos="9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7525B1" w:rsidRPr="007525B1" w:rsidRDefault="007525B1" w:rsidP="007525B1">
      <w:pPr>
        <w:shd w:val="clear" w:color="auto" w:fill="FFFFFF"/>
        <w:tabs>
          <w:tab w:val="left" w:pos="16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20.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Проведение мероприятий по предупреждению и ликвидации чрезвычайных ситуаций на территории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осуществляется на основе плана действий по предупреждению и ликвидации чрезвычайных ситуаций </w:t>
      </w:r>
      <w:proofErr w:type="spellStart"/>
      <w:r w:rsidR="009C0D70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D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7525B1" w:rsidRPr="007525B1" w:rsidRDefault="007525B1" w:rsidP="007525B1">
      <w:pPr>
        <w:shd w:val="clear" w:color="auto" w:fill="FFFFFF"/>
        <w:tabs>
          <w:tab w:val="left" w:pos="18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При отсутствии угрозы возникновения чрезвычайных ситуаций на объектах, территориях или на водных объектах </w:t>
      </w:r>
      <w:proofErr w:type="spellStart"/>
      <w:r w:rsidR="00410FD6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410F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органы управления и силы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функционируют в режиме повседневной деятельности.</w:t>
      </w:r>
    </w:p>
    <w:p w:rsidR="007525B1" w:rsidRPr="007525B1" w:rsidRDefault="007525B1" w:rsidP="007525B1">
      <w:pPr>
        <w:shd w:val="clear" w:color="auto" w:fill="FFFFFF"/>
        <w:tabs>
          <w:tab w:val="left" w:pos="18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="007111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11182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7111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на территории которых могут возникнуть или возникли чрезвычайные ситуации либо к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полномочиям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которых отнесена их ликвидация, для соответствующих органов управления и сил </w:t>
      </w:r>
      <w:r w:rsidR="00711182">
        <w:rPr>
          <w:rFonts w:ascii="Times New Roman" w:hAnsi="Times New Roman" w:cs="Times New Roman"/>
          <w:sz w:val="24"/>
          <w:szCs w:val="24"/>
        </w:rPr>
        <w:t>сельского</w:t>
      </w:r>
      <w:r w:rsidRPr="007525B1">
        <w:rPr>
          <w:rFonts w:ascii="Times New Roman" w:hAnsi="Times New Roman" w:cs="Times New Roman"/>
          <w:sz w:val="24"/>
          <w:szCs w:val="24"/>
        </w:rPr>
        <w:t xml:space="preserve"> звена может устанавливаться один из следующих режимов функционирования:</w:t>
      </w:r>
    </w:p>
    <w:p w:rsidR="007525B1" w:rsidRPr="007525B1" w:rsidRDefault="007525B1" w:rsidP="007525B1">
      <w:pPr>
        <w:shd w:val="clear" w:color="auto" w:fill="FFFFFF"/>
        <w:tabs>
          <w:tab w:val="left" w:pos="284"/>
          <w:tab w:val="left" w:pos="567"/>
          <w:tab w:val="left" w:pos="18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а) режим повышенной готовности – при угрозе возникновения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426"/>
          <w:tab w:val="left" w:pos="1673"/>
          <w:tab w:val="left" w:pos="18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б) режим чрезвычайной ситуации – при возникновении и ликвидации чрезвычайных ситуаций.</w:t>
      </w:r>
    </w:p>
    <w:p w:rsidR="007525B1" w:rsidRPr="007525B1" w:rsidRDefault="007525B1" w:rsidP="007525B1">
      <w:pPr>
        <w:shd w:val="clear" w:color="auto" w:fill="FFFFFF"/>
        <w:tabs>
          <w:tab w:val="left" w:pos="0"/>
          <w:tab w:val="left" w:pos="18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22.</w:t>
      </w:r>
      <w:r w:rsidRPr="007525B1">
        <w:rPr>
          <w:rFonts w:ascii="Times New Roman" w:hAnsi="Times New Roman" w:cs="Times New Roman"/>
          <w:sz w:val="24"/>
          <w:szCs w:val="24"/>
        </w:rPr>
        <w:tab/>
        <w:t>Вышеуказанными решениями о введении для соответствующих органов управления и сил областной подсистемы режима повышенной готовности или режима чрезвычайной ситуации определяются:</w:t>
      </w:r>
    </w:p>
    <w:p w:rsidR="007525B1" w:rsidRPr="007525B1" w:rsidRDefault="007525B1" w:rsidP="007525B1">
      <w:pPr>
        <w:shd w:val="clear" w:color="auto" w:fill="FFFFFF"/>
        <w:tabs>
          <w:tab w:val="left" w:pos="1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1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1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149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7525B1" w:rsidRPr="007525B1" w:rsidRDefault="007525B1" w:rsidP="007525B1">
      <w:pPr>
        <w:shd w:val="clear" w:color="auto" w:fill="FFFFFF"/>
        <w:tabs>
          <w:tab w:val="left" w:pos="185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сил, а также о мерах по обеспечению безопасности населения.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23.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</w:t>
      </w:r>
      <w:r w:rsidR="007111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711182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7111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24.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Основными мероприятиями, проводимыми органами управления и силами 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РСЧС, являются:</w:t>
      </w:r>
    </w:p>
    <w:p w:rsidR="007525B1" w:rsidRPr="007525B1" w:rsidRDefault="007525B1" w:rsidP="007525B1">
      <w:pPr>
        <w:shd w:val="clear" w:color="auto" w:fill="FFFFFF"/>
        <w:tabs>
          <w:tab w:val="left" w:pos="139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24.1.</w:t>
      </w:r>
      <w:r w:rsidRPr="007525B1">
        <w:rPr>
          <w:rFonts w:ascii="Times New Roman" w:hAnsi="Times New Roman" w:cs="Times New Roman"/>
          <w:sz w:val="24"/>
          <w:szCs w:val="24"/>
        </w:rPr>
        <w:tab/>
        <w:t>В режиме повседневной деятельности: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изучение состояния окружающей среды и прогнозирование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сбор, обработка и обмен информацией в области защиты населения и территорий от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планирование действий органов управления и сил муниципального звена </w:t>
      </w:r>
      <w:r w:rsidR="00410FD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РСЧС;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организация подготовки и обеспечения их деятельности;</w:t>
      </w:r>
    </w:p>
    <w:p w:rsidR="007525B1" w:rsidRPr="007525B1" w:rsidRDefault="007525B1" w:rsidP="007525B1">
      <w:pPr>
        <w:shd w:val="clear" w:color="auto" w:fill="FFFFFF"/>
        <w:tabs>
          <w:tab w:val="left" w:pos="1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ситуациях;</w:t>
      </w:r>
    </w:p>
    <w:p w:rsidR="007525B1" w:rsidRPr="007525B1" w:rsidRDefault="007525B1" w:rsidP="007525B1">
      <w:pPr>
        <w:shd w:val="clear" w:color="auto" w:fill="FFFFFF"/>
        <w:tabs>
          <w:tab w:val="left" w:pos="33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пропаганда знаний в области защиты населения и территорий от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9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259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надзор и контроль в области защиты населения и территорий от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35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7525B1" w:rsidRPr="007525B1" w:rsidRDefault="007525B1" w:rsidP="007525B1">
      <w:pPr>
        <w:shd w:val="clear" w:color="auto" w:fill="FFFFFF"/>
        <w:tabs>
          <w:tab w:val="left" w:pos="35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7525B1" w:rsidRPr="007525B1" w:rsidRDefault="007525B1" w:rsidP="007525B1">
      <w:pPr>
        <w:shd w:val="clear" w:color="auto" w:fill="FFFFFF"/>
        <w:tabs>
          <w:tab w:val="left" w:pos="20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7525B1" w:rsidRPr="007525B1" w:rsidRDefault="007525B1" w:rsidP="007525B1">
      <w:pPr>
        <w:shd w:val="clear" w:color="auto" w:fill="FFFFFF"/>
        <w:tabs>
          <w:tab w:val="left" w:pos="139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24.2.</w:t>
      </w:r>
      <w:r w:rsidRPr="007525B1">
        <w:rPr>
          <w:rFonts w:ascii="Times New Roman" w:hAnsi="Times New Roman" w:cs="Times New Roman"/>
          <w:sz w:val="24"/>
          <w:szCs w:val="24"/>
        </w:rPr>
        <w:tab/>
        <w:t>В режиме повышенной готовности:</w:t>
      </w:r>
    </w:p>
    <w:p w:rsidR="007525B1" w:rsidRPr="007525B1" w:rsidRDefault="007525B1" w:rsidP="007525B1">
      <w:pPr>
        <w:shd w:val="clear" w:color="auto" w:fill="FFFFFF"/>
        <w:tabs>
          <w:tab w:val="left" w:pos="20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7525B1" w:rsidRPr="007525B1" w:rsidRDefault="007525B1" w:rsidP="007525B1">
      <w:pPr>
        <w:shd w:val="clear" w:color="auto" w:fill="FFFFFF"/>
        <w:tabs>
          <w:tab w:val="left" w:pos="20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7525B1" w:rsidRPr="007525B1" w:rsidRDefault="007525B1" w:rsidP="007525B1">
      <w:pPr>
        <w:shd w:val="clear" w:color="auto" w:fill="FFFFFF"/>
        <w:tabs>
          <w:tab w:val="left" w:pos="20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непрерывный сбор, обработка и передача органам управления и силам  </w:t>
      </w:r>
      <w:r w:rsidR="00711182">
        <w:rPr>
          <w:rFonts w:ascii="Times New Roman" w:hAnsi="Times New Roman" w:cs="Times New Roman"/>
          <w:sz w:val="24"/>
          <w:szCs w:val="24"/>
        </w:rPr>
        <w:t>сельского</w:t>
      </w:r>
      <w:r w:rsidRPr="007525B1">
        <w:rPr>
          <w:rFonts w:ascii="Times New Roman" w:hAnsi="Times New Roman" w:cs="Times New Roman"/>
          <w:sz w:val="24"/>
          <w:szCs w:val="24"/>
        </w:rPr>
        <w:t xml:space="preserve"> звена подсистемы данных о прогнозируемых чрезвычайных ситуациях, информирование населения о приемах и способах защиты от них;</w:t>
      </w:r>
    </w:p>
    <w:p w:rsidR="007525B1" w:rsidRPr="007525B1" w:rsidRDefault="007525B1" w:rsidP="007525B1">
      <w:pPr>
        <w:shd w:val="clear" w:color="auto" w:fill="FFFFFF"/>
        <w:tabs>
          <w:tab w:val="left" w:pos="20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</w:t>
      </w:r>
      <w:r w:rsidRPr="007525B1">
        <w:rPr>
          <w:rFonts w:ascii="Times New Roman" w:hAnsi="Times New Roman" w:cs="Times New Roman"/>
          <w:sz w:val="24"/>
          <w:szCs w:val="24"/>
        </w:rPr>
        <w:lastRenderedPageBreak/>
        <w:t>а также повышению устойчивости и безопасности функционирования организаций в чрезвычайных ситуациях;</w:t>
      </w:r>
    </w:p>
    <w:p w:rsidR="007525B1" w:rsidRPr="007525B1" w:rsidRDefault="007525B1" w:rsidP="007525B1">
      <w:pPr>
        <w:shd w:val="clear" w:color="auto" w:fill="FFFFFF"/>
        <w:tabs>
          <w:tab w:val="left" w:pos="37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7525B1" w:rsidRPr="007525B1" w:rsidRDefault="007525B1" w:rsidP="007525B1">
      <w:pPr>
        <w:shd w:val="clear" w:color="auto" w:fill="FFFFFF"/>
        <w:tabs>
          <w:tab w:val="left" w:pos="257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приведение при необходимости сил и средств </w:t>
      </w:r>
      <w:r w:rsidR="00711182">
        <w:rPr>
          <w:rFonts w:ascii="Times New Roman" w:hAnsi="Times New Roman" w:cs="Times New Roman"/>
          <w:sz w:val="24"/>
          <w:szCs w:val="24"/>
        </w:rPr>
        <w:t>сельского</w:t>
      </w:r>
      <w:r w:rsidRPr="007525B1">
        <w:rPr>
          <w:rFonts w:ascii="Times New Roman" w:hAnsi="Times New Roman" w:cs="Times New Roman"/>
          <w:sz w:val="24"/>
          <w:szCs w:val="24"/>
        </w:rPr>
        <w:t xml:space="preserve"> звена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7525B1" w:rsidRPr="007525B1" w:rsidRDefault="007525B1" w:rsidP="007525B1">
      <w:pPr>
        <w:shd w:val="clear" w:color="auto" w:fill="FFFFFF"/>
        <w:tabs>
          <w:tab w:val="left" w:pos="367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7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при необходи</w:t>
      </w:r>
      <w:r w:rsidR="00711182">
        <w:rPr>
          <w:rFonts w:ascii="Times New Roman" w:hAnsi="Times New Roman" w:cs="Times New Roman"/>
          <w:sz w:val="24"/>
          <w:szCs w:val="24"/>
        </w:rPr>
        <w:t>мости эвакуационных мероприятий.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24.3.</w:t>
      </w:r>
      <w:r w:rsidRPr="007525B1">
        <w:rPr>
          <w:rFonts w:ascii="Times New Roman" w:hAnsi="Times New Roman" w:cs="Times New Roman"/>
          <w:sz w:val="24"/>
          <w:szCs w:val="24"/>
        </w:rPr>
        <w:tab/>
        <w:t>В режиме чрезвычайной ситуации:</w:t>
      </w:r>
    </w:p>
    <w:p w:rsidR="007525B1" w:rsidRPr="007525B1" w:rsidRDefault="007525B1" w:rsidP="007525B1">
      <w:pPr>
        <w:shd w:val="clear" w:color="auto" w:fill="FFFFFF"/>
        <w:tabs>
          <w:tab w:val="left" w:pos="17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непрерывный 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7525B1" w:rsidRPr="007525B1" w:rsidRDefault="007525B1" w:rsidP="007525B1">
      <w:pPr>
        <w:shd w:val="clear" w:color="auto" w:fill="FFFFFF"/>
        <w:tabs>
          <w:tab w:val="left" w:pos="32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оповещение органов местного самоуправления</w:t>
      </w:r>
      <w:r w:rsidR="007111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>, руководителей организаций, а также населения о возникших чрезвычайных ситуациях;</w:t>
      </w:r>
    </w:p>
    <w:p w:rsidR="007525B1" w:rsidRPr="007525B1" w:rsidRDefault="007525B1" w:rsidP="007525B1">
      <w:pPr>
        <w:shd w:val="clear" w:color="auto" w:fill="FFFFFF"/>
        <w:tabs>
          <w:tab w:val="left" w:pos="32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7525B1" w:rsidRPr="007525B1" w:rsidRDefault="007525B1" w:rsidP="007525B1">
      <w:pPr>
        <w:shd w:val="clear" w:color="auto" w:fill="FFFFFF"/>
        <w:tabs>
          <w:tab w:val="left" w:pos="18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</w:t>
      </w:r>
      <w:r w:rsidR="00CE5C0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525B1">
        <w:rPr>
          <w:rFonts w:ascii="Times New Roman" w:hAnsi="Times New Roman" w:cs="Times New Roman"/>
          <w:sz w:val="24"/>
          <w:szCs w:val="24"/>
        </w:rPr>
        <w:t xml:space="preserve"> звена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7525B1" w:rsidRPr="007525B1" w:rsidRDefault="007525B1" w:rsidP="007525B1">
      <w:pPr>
        <w:shd w:val="clear" w:color="auto" w:fill="FFFFFF"/>
        <w:tabs>
          <w:tab w:val="left" w:pos="18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организация и поддержание непрерывного взаимодействия органов управления и сил подсистем</w:t>
      </w:r>
      <w:r w:rsidR="00CE5C00">
        <w:rPr>
          <w:rFonts w:ascii="Times New Roman" w:hAnsi="Times New Roman" w:cs="Times New Roman"/>
          <w:sz w:val="24"/>
          <w:szCs w:val="24"/>
        </w:rPr>
        <w:t xml:space="preserve"> РСЧС</w:t>
      </w:r>
      <w:r w:rsidRPr="007525B1">
        <w:rPr>
          <w:rFonts w:ascii="Times New Roman" w:hAnsi="Times New Roman" w:cs="Times New Roman"/>
          <w:sz w:val="24"/>
          <w:szCs w:val="24"/>
        </w:rPr>
        <w:t xml:space="preserve"> по вопросам ликвидации чрезвычайных ситуаций и их последствий;</w:t>
      </w:r>
    </w:p>
    <w:p w:rsidR="007525B1" w:rsidRPr="007525B1" w:rsidRDefault="007525B1" w:rsidP="007525B1">
      <w:pPr>
        <w:shd w:val="clear" w:color="auto" w:fill="FFFFFF"/>
        <w:tabs>
          <w:tab w:val="left" w:pos="19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25. </w:t>
      </w:r>
      <w:r w:rsidRPr="007525B1">
        <w:rPr>
          <w:rFonts w:ascii="Times New Roman" w:hAnsi="Times New Roman" w:cs="Times New Roman"/>
          <w:bCs/>
          <w:iCs/>
          <w:sz w:val="24"/>
          <w:szCs w:val="24"/>
        </w:rPr>
        <w:t>Ликвидация чрезвычайных ситуаций осуществляется: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proofErr w:type="gramEnd"/>
      <w:r w:rsidRPr="00752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525B1">
        <w:rPr>
          <w:rFonts w:ascii="Times New Roman" w:hAnsi="Times New Roman" w:cs="Times New Roman"/>
          <w:sz w:val="24"/>
          <w:szCs w:val="24"/>
        </w:rPr>
        <w:t>– силами и средствами органов местного самоуправления;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bCs/>
          <w:iCs/>
          <w:sz w:val="24"/>
          <w:szCs w:val="24"/>
        </w:rPr>
        <w:t>межмуниципальной и региональной</w:t>
      </w:r>
      <w:r w:rsidRPr="007525B1">
        <w:rPr>
          <w:rFonts w:ascii="Times New Roman" w:hAnsi="Times New Roman" w:cs="Times New Roman"/>
          <w:sz w:val="24"/>
          <w:szCs w:val="24"/>
        </w:rPr>
        <w:t xml:space="preserve"> – силами и средствами органов местного самоуправления, органов исполнительной власти </w:t>
      </w:r>
      <w:r w:rsidR="00063E4F">
        <w:rPr>
          <w:rFonts w:ascii="Times New Roman" w:hAnsi="Times New Roman" w:cs="Times New Roman"/>
          <w:sz w:val="24"/>
          <w:szCs w:val="24"/>
        </w:rPr>
        <w:t>района</w:t>
      </w:r>
      <w:r w:rsidRPr="007525B1">
        <w:rPr>
          <w:rFonts w:ascii="Times New Roman" w:hAnsi="Times New Roman" w:cs="Times New Roman"/>
          <w:sz w:val="24"/>
          <w:szCs w:val="24"/>
        </w:rPr>
        <w:t>;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bCs/>
          <w:iCs/>
          <w:sz w:val="24"/>
          <w:szCs w:val="24"/>
        </w:rPr>
        <w:t>межрегиональной и федеральной</w:t>
      </w:r>
      <w:r w:rsidRPr="007525B1">
        <w:rPr>
          <w:rFonts w:ascii="Times New Roman" w:hAnsi="Times New Roman" w:cs="Times New Roman"/>
          <w:sz w:val="24"/>
          <w:szCs w:val="24"/>
        </w:rPr>
        <w:t xml:space="preserve"> – силами и средствами органов исполнительной власти </w:t>
      </w:r>
      <w:r w:rsidRPr="007525B1">
        <w:rPr>
          <w:rFonts w:ascii="Times New Roman" w:hAnsi="Times New Roman" w:cs="Times New Roman"/>
          <w:i/>
          <w:sz w:val="24"/>
          <w:szCs w:val="24"/>
        </w:rPr>
        <w:t>субъекта Российской Федерации</w:t>
      </w:r>
      <w:r w:rsidRPr="007525B1">
        <w:rPr>
          <w:rFonts w:ascii="Times New Roman" w:hAnsi="Times New Roman" w:cs="Times New Roman"/>
          <w:sz w:val="24"/>
          <w:szCs w:val="24"/>
        </w:rPr>
        <w:t xml:space="preserve"> и других субъектов Российской Федерации, оказавшихся в зоне чрезвычайной ситуации.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При недостаточности указанных сил и сре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>ивлекаются в установленном порядке силы и средства федеральных органов исполнительной власти.</w:t>
      </w:r>
    </w:p>
    <w:p w:rsidR="007525B1" w:rsidRPr="007525B1" w:rsidRDefault="007525B1" w:rsidP="007525B1">
      <w:pPr>
        <w:shd w:val="clear" w:color="auto" w:fill="FFFFFF"/>
        <w:tabs>
          <w:tab w:val="left" w:pos="152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7525B1">
        <w:rPr>
          <w:rFonts w:ascii="Times New Roman" w:hAnsi="Times New Roman" w:cs="Times New Roman"/>
          <w:sz w:val="24"/>
          <w:szCs w:val="24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7525B1" w:rsidRPr="007525B1" w:rsidRDefault="007525B1" w:rsidP="007525B1">
      <w:pPr>
        <w:shd w:val="clear" w:color="auto" w:fill="FFFFFF"/>
        <w:tabs>
          <w:tab w:val="left" w:pos="1522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5B1">
        <w:rPr>
          <w:rFonts w:ascii="Times New Roman" w:hAnsi="Times New Roman" w:cs="Times New Roman"/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Руководители работ по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525B1" w:rsidRPr="007525B1" w:rsidRDefault="007525B1" w:rsidP="007525B1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27.</w:t>
      </w:r>
      <w:r w:rsidRPr="007525B1">
        <w:rPr>
          <w:rFonts w:ascii="Times New Roman" w:hAnsi="Times New Roman" w:cs="Times New Roman"/>
          <w:sz w:val="24"/>
          <w:szCs w:val="24"/>
        </w:rPr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7525B1" w:rsidRPr="007525B1" w:rsidRDefault="007525B1" w:rsidP="007525B1">
      <w:pPr>
        <w:shd w:val="clear" w:color="auto" w:fill="FFFFFF"/>
        <w:tabs>
          <w:tab w:val="left" w:pos="168"/>
          <w:tab w:val="left" w:pos="622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7525B1" w:rsidRPr="007525B1" w:rsidRDefault="007525B1" w:rsidP="007525B1">
      <w:pPr>
        <w:shd w:val="clear" w:color="auto" w:fill="FFFFFF"/>
        <w:tabs>
          <w:tab w:val="left" w:pos="33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33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257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437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5B1">
        <w:rPr>
          <w:rFonts w:ascii="Times New Roman" w:hAnsi="Times New Roman" w:cs="Times New Roman"/>
          <w:sz w:val="24"/>
          <w:szCs w:val="24"/>
        </w:rPr>
        <w:t>разбронирование</w:t>
      </w:r>
      <w:proofErr w:type="spellEnd"/>
      <w:r w:rsidRPr="007525B1">
        <w:rPr>
          <w:rFonts w:ascii="Times New Roman" w:hAnsi="Times New Roman" w:cs="Times New Roman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7525B1" w:rsidRPr="007525B1" w:rsidRDefault="007525B1" w:rsidP="007525B1">
      <w:pPr>
        <w:shd w:val="clear" w:color="auto" w:fill="FFFFFF"/>
        <w:tabs>
          <w:tab w:val="left" w:pos="24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использование сре</w:t>
      </w:r>
      <w:proofErr w:type="gramStart"/>
      <w:r w:rsidRPr="007525B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525B1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7525B1" w:rsidRPr="007525B1" w:rsidRDefault="007525B1" w:rsidP="007525B1">
      <w:pPr>
        <w:shd w:val="clear" w:color="auto" w:fill="FFFFFF"/>
        <w:tabs>
          <w:tab w:val="left" w:pos="24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7525B1" w:rsidRPr="007525B1" w:rsidRDefault="007525B1" w:rsidP="007525B1">
      <w:pPr>
        <w:shd w:val="clear" w:color="auto" w:fill="FFFFFF"/>
        <w:tabs>
          <w:tab w:val="left" w:pos="24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lastRenderedPageBreak/>
        <w:t>привлечение на добровольной основе населения к проведению аварийно-спасательных работ;</w:t>
      </w:r>
    </w:p>
    <w:p w:rsidR="007525B1" w:rsidRPr="007525B1" w:rsidRDefault="007525B1" w:rsidP="007525B1">
      <w:pPr>
        <w:shd w:val="clear" w:color="auto" w:fill="FFFFFF"/>
        <w:tabs>
          <w:tab w:val="left" w:pos="504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7525B1" w:rsidRPr="007525B1" w:rsidRDefault="007525B1" w:rsidP="007525B1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</w:t>
      </w:r>
      <w:proofErr w:type="spellStart"/>
      <w:proofErr w:type="gramStart"/>
      <w:r w:rsidRPr="007525B1">
        <w:rPr>
          <w:rFonts w:ascii="Times New Roman" w:hAnsi="Times New Roman" w:cs="Times New Roman"/>
          <w:sz w:val="24"/>
          <w:szCs w:val="24"/>
        </w:rPr>
        <w:t>органы</w:t>
      </w:r>
      <w:proofErr w:type="spellEnd"/>
      <w:proofErr w:type="gramEnd"/>
      <w:r w:rsidRPr="007525B1">
        <w:rPr>
          <w:rFonts w:ascii="Times New Roman" w:hAnsi="Times New Roman" w:cs="Times New Roman"/>
          <w:sz w:val="24"/>
          <w:szCs w:val="24"/>
        </w:rPr>
        <w:t xml:space="preserve"> местного самоуправления, единую дежурно-диспетчерскую службу района, организации и оперативные службы территориальных органов МЧС России. </w:t>
      </w:r>
    </w:p>
    <w:p w:rsidR="00CE5C00" w:rsidRDefault="00CE5C00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28.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функционирования муниципального звена </w:t>
      </w:r>
      <w:r w:rsidR="00063E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525B1">
        <w:rPr>
          <w:rFonts w:ascii="Times New Roman" w:hAnsi="Times New Roman" w:cs="Times New Roman"/>
          <w:sz w:val="24"/>
          <w:szCs w:val="24"/>
        </w:rPr>
        <w:t>29.</w:t>
      </w:r>
      <w:r w:rsidRPr="007525B1">
        <w:rPr>
          <w:rFonts w:ascii="Times New Roman" w:hAnsi="Times New Roman" w:cs="Times New Roman"/>
          <w:sz w:val="24"/>
          <w:szCs w:val="24"/>
        </w:rPr>
        <w:tab/>
        <w:t xml:space="preserve">Расходование материальных ценностей из </w:t>
      </w:r>
      <w:r w:rsidR="00CE5C00">
        <w:rPr>
          <w:rFonts w:ascii="Times New Roman" w:hAnsi="Times New Roman" w:cs="Times New Roman"/>
          <w:sz w:val="24"/>
          <w:szCs w:val="24"/>
        </w:rPr>
        <w:t>местного</w:t>
      </w:r>
      <w:r w:rsidRPr="007525B1">
        <w:rPr>
          <w:rFonts w:ascii="Times New Roman" w:hAnsi="Times New Roman" w:cs="Times New Roman"/>
          <w:sz w:val="24"/>
          <w:szCs w:val="24"/>
        </w:rPr>
        <w:t xml:space="preserve"> резерва, предназначенного для обеспечения ликвидации последствий чрезвычайных ситуаций, осуществляется в соответствии с нормативными правовыми актами</w:t>
      </w:r>
      <w:r w:rsidR="004C44D7">
        <w:rPr>
          <w:rFonts w:ascii="Times New Roman" w:hAnsi="Times New Roman" w:cs="Times New Roman"/>
          <w:sz w:val="24"/>
          <w:szCs w:val="24"/>
        </w:rPr>
        <w:t>.</w:t>
      </w:r>
      <w:r w:rsidRPr="00752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5B1" w:rsidRPr="007525B1" w:rsidRDefault="007525B1" w:rsidP="007525B1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7525B1" w:rsidP="007525B1">
      <w:pPr>
        <w:rPr>
          <w:rFonts w:ascii="Times New Roman" w:hAnsi="Times New Roman" w:cs="Times New Roman"/>
          <w:sz w:val="24"/>
          <w:szCs w:val="24"/>
        </w:rPr>
      </w:pPr>
    </w:p>
    <w:p w:rsidR="00C72CF0" w:rsidRPr="007525B1" w:rsidRDefault="00C72CF0">
      <w:pPr>
        <w:rPr>
          <w:rFonts w:ascii="Times New Roman" w:hAnsi="Times New Roman" w:cs="Times New Roman"/>
          <w:sz w:val="24"/>
          <w:szCs w:val="24"/>
        </w:rPr>
      </w:pPr>
    </w:p>
    <w:sectPr w:rsidR="00C72CF0" w:rsidRPr="007525B1" w:rsidSect="00FB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25B1"/>
    <w:rsid w:val="00063E4F"/>
    <w:rsid w:val="00110637"/>
    <w:rsid w:val="0030684B"/>
    <w:rsid w:val="00410FD6"/>
    <w:rsid w:val="004C44D7"/>
    <w:rsid w:val="0052205E"/>
    <w:rsid w:val="00556416"/>
    <w:rsid w:val="00665C7F"/>
    <w:rsid w:val="0068179B"/>
    <w:rsid w:val="006A00BB"/>
    <w:rsid w:val="006C59A5"/>
    <w:rsid w:val="00711182"/>
    <w:rsid w:val="00737D47"/>
    <w:rsid w:val="007525B1"/>
    <w:rsid w:val="00877B42"/>
    <w:rsid w:val="008B34F7"/>
    <w:rsid w:val="00951591"/>
    <w:rsid w:val="009C0D70"/>
    <w:rsid w:val="00AC0DC2"/>
    <w:rsid w:val="00BA01BB"/>
    <w:rsid w:val="00C72CF0"/>
    <w:rsid w:val="00CE5C00"/>
    <w:rsid w:val="00D821CA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</w:style>
  <w:style w:type="paragraph" w:styleId="1">
    <w:name w:val="heading 1"/>
    <w:basedOn w:val="a"/>
    <w:next w:val="a"/>
    <w:link w:val="10"/>
    <w:qFormat/>
    <w:rsid w:val="007525B1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5B1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nhideWhenUsed/>
    <w:rsid w:val="007525B1"/>
    <w:pPr>
      <w:spacing w:after="0" w:line="240" w:lineRule="auto"/>
    </w:pPr>
    <w:rPr>
      <w:rFonts w:ascii="Arial" w:eastAsia="Times New Roman" w:hAnsi="Arial" w:cs="Arial"/>
      <w:color w:val="0000A0"/>
    </w:rPr>
  </w:style>
  <w:style w:type="paragraph" w:styleId="2">
    <w:name w:val="Body Text Indent 2"/>
    <w:basedOn w:val="a"/>
    <w:link w:val="20"/>
    <w:semiHidden/>
    <w:unhideWhenUsed/>
    <w:rsid w:val="007525B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7525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Title">
    <w:name w:val="ConsTitle"/>
    <w:rsid w:val="00752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25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Готовый"/>
    <w:basedOn w:val="a"/>
    <w:rsid w:val="007525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752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52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2011-12-09T04:52:00Z</cp:lastPrinted>
  <dcterms:created xsi:type="dcterms:W3CDTF">2011-05-23T05:16:00Z</dcterms:created>
  <dcterms:modified xsi:type="dcterms:W3CDTF">2011-12-09T04:53:00Z</dcterms:modified>
</cp:coreProperties>
</file>