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E27AE8">
        <w:rPr>
          <w:rFonts w:ascii="Times New Roman" w:hAnsi="Times New Roman" w:cs="Times New Roman"/>
          <w:b/>
          <w:sz w:val="24"/>
          <w:szCs w:val="24"/>
        </w:rPr>
        <w:t>адской области за 1 квартал 2020</w:t>
      </w:r>
      <w:r w:rsidR="005702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596FBC">
        <w:rPr>
          <w:rFonts w:ascii="Times New Roman" w:hAnsi="Times New Roman" w:cs="Times New Roman"/>
          <w:sz w:val="24"/>
          <w:szCs w:val="24"/>
        </w:rPr>
        <w:t>йона Волгоградской области от 09.01.2019г. № 4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района Волгоградской области на 2019 – 2020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</w:t>
      </w:r>
      <w:r w:rsidR="00E27AE8">
        <w:rPr>
          <w:rFonts w:ascii="Times New Roman" w:hAnsi="Times New Roman" w:cs="Times New Roman"/>
          <w:sz w:val="24"/>
          <w:szCs w:val="24"/>
        </w:rPr>
        <w:t xml:space="preserve"> от 25 марта 2020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70279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 сельском поселении</w:t>
      </w:r>
      <w:r w:rsidR="00E27AE8">
        <w:rPr>
          <w:rFonts w:ascii="Times New Roman" w:hAnsi="Times New Roman" w:cs="Times New Roman"/>
          <w:sz w:val="24"/>
          <w:szCs w:val="24"/>
        </w:rPr>
        <w:t xml:space="preserve"> за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70279"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9A0FF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 w:rsidR="00E27AE8">
        <w:t xml:space="preserve"> В марте 2020</w:t>
      </w:r>
      <w:r>
        <w:t xml:space="preserve"> года изучена практика в </w:t>
      </w:r>
      <w:r w:rsidRPr="00FA0DF2">
        <w:t xml:space="preserve">сфере </w:t>
      </w:r>
      <w:r w:rsidRPr="00FA0DF2">
        <w:rPr>
          <w:rStyle w:val="apple-converted-space"/>
          <w:bCs/>
        </w:rPr>
        <w:t>применения законодательства о противодействии коррупции на государственной (муниципальной) службе</w:t>
      </w:r>
      <w:r>
        <w:rPr>
          <w:rStyle w:val="apple-converted-space"/>
          <w:bCs/>
        </w:rPr>
        <w:t>. Подготовлены предложения по совершенствованию муниципального законодательства по противодействию коррупции: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54"/>
        <w:jc w:val="both"/>
        <w:rPr>
          <w:bCs/>
        </w:rPr>
      </w:pPr>
      <w:r>
        <w:rPr>
          <w:rStyle w:val="apple-converted-space"/>
          <w:bCs/>
        </w:rPr>
        <w:t xml:space="preserve">Продолжить совершенствование законодательства об антикоррупционной экспертизе. Ожидаемый результат: </w:t>
      </w:r>
      <w:r>
        <w:t>повышение роли и веса данного вида экспертизы как одного из механизмов противодействия коррупции.</w:t>
      </w:r>
    </w:p>
    <w:p w:rsidR="009A0FF7" w:rsidRPr="00B61DC7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Cs/>
        </w:rPr>
      </w:pPr>
      <w:r>
        <w:t>Продолжить работу по развитию эффективных мер по предотвращению условий конфликта интересов и расширению мер ответственности. Ожидаемый результат: способствует выявлению противоправной деятельности должностных лиц по использованию в корыстных целях должностных полномочий в условиях неурегулированного конфликта интересов.</w:t>
      </w:r>
    </w:p>
    <w:p w:rsidR="00B61DC7" w:rsidRPr="00B61DC7" w:rsidRDefault="00B61DC7" w:rsidP="00B61DC7">
      <w:pPr>
        <w:pStyle w:val="a3"/>
        <w:numPr>
          <w:ilvl w:val="0"/>
          <w:numId w:val="2"/>
        </w:numPr>
        <w:shd w:val="clear" w:color="auto" w:fill="FFFFFF"/>
        <w:spacing w:after="375" w:line="240" w:lineRule="auto"/>
        <w:ind w:left="0" w:firstLine="0"/>
        <w:jc w:val="both"/>
        <w:outlineLvl w:val="0"/>
        <w:rPr>
          <w:rStyle w:val="apple-converted-space"/>
          <w:rFonts w:ascii="Roboto-Regular" w:eastAsia="Times New Roman" w:hAnsi="Roboto-Regular" w:cs="Times New Roman"/>
          <w:kern w:val="36"/>
          <w:sz w:val="24"/>
          <w:szCs w:val="24"/>
        </w:rPr>
      </w:pPr>
      <w:r w:rsidRPr="00B61DC7">
        <w:rPr>
          <w:rFonts w:ascii="Roboto-Regular" w:eastAsia="Times New Roman" w:hAnsi="Roboto-Regular" w:cs="Times New Roman"/>
          <w:kern w:val="36"/>
          <w:sz w:val="24"/>
          <w:szCs w:val="24"/>
        </w:rPr>
        <w:t>Разработка нормативных правовых актов и норм права, непосредственно устанавливающих обязанности и полномочия органов местного самоуправления.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во 2 квартале</w:t>
      </w:r>
      <w:r w:rsidR="00B61DC7">
        <w:rPr>
          <w:rFonts w:ascii="Times New Roman" w:hAnsi="Times New Roman" w:cs="Times New Roman"/>
          <w:sz w:val="24"/>
          <w:szCs w:val="24"/>
        </w:rPr>
        <w:t xml:space="preserve"> 2020</w:t>
      </w:r>
      <w:r w:rsidR="00F93A6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</w:t>
      </w:r>
      <w:r w:rsidR="0011684F"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</w:t>
      </w:r>
      <w:r w:rsidR="00B61DC7">
        <w:rPr>
          <w:rFonts w:ascii="Times New Roman" w:hAnsi="Times New Roman" w:cs="Times New Roman"/>
          <w:sz w:val="24"/>
          <w:szCs w:val="24"/>
        </w:rPr>
        <w:t>1 квартале 2020</w:t>
      </w:r>
      <w:r w:rsidR="009A0FF7">
        <w:rPr>
          <w:rFonts w:ascii="Times New Roman" w:hAnsi="Times New Roman" w:cs="Times New Roman"/>
          <w:sz w:val="24"/>
          <w:szCs w:val="24"/>
        </w:rPr>
        <w:t xml:space="preserve"> года лиц, вновь назначенных на должность муниципальной службы в </w:t>
      </w:r>
      <w:proofErr w:type="spellStart"/>
      <w:r w:rsidR="009A0FF7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="009A0FF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61DC7">
        <w:rPr>
          <w:rFonts w:ascii="Times New Roman" w:hAnsi="Times New Roman" w:cs="Times New Roman"/>
          <w:sz w:val="24"/>
          <w:szCs w:val="24"/>
        </w:rPr>
        <w:t>, отсутствуют</w:t>
      </w:r>
      <w:r w:rsidR="009A0FF7">
        <w:rPr>
          <w:rFonts w:ascii="Times New Roman" w:hAnsi="Times New Roman" w:cs="Times New Roman"/>
          <w:sz w:val="24"/>
          <w:szCs w:val="24"/>
        </w:rPr>
        <w:t>.</w:t>
      </w:r>
    </w:p>
    <w:p w:rsidR="00DA13AB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антикоррупционной экспертизы нормативных правовых актов и их проектов в соответствии с Федеральным законом от 17.07.09 № 172-ФЗ «Об антикоррупционной экспертизе нормативных правовых актов и проектов нормативных правовых актов». В ра</w:t>
      </w:r>
      <w:r>
        <w:rPr>
          <w:rFonts w:ascii="Times New Roman" w:hAnsi="Times New Roman" w:cs="Times New Roman"/>
          <w:sz w:val="24"/>
          <w:szCs w:val="24"/>
        </w:rPr>
        <w:t>мках указанного мероприятия в</w:t>
      </w:r>
      <w:r w:rsidR="00B61DC7">
        <w:rPr>
          <w:rFonts w:ascii="Times New Roman" w:hAnsi="Times New Roman" w:cs="Times New Roman"/>
          <w:sz w:val="24"/>
          <w:szCs w:val="24"/>
        </w:rPr>
        <w:t xml:space="preserve">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B61DC7">
        <w:rPr>
          <w:rFonts w:ascii="Times New Roman" w:hAnsi="Times New Roman" w:cs="Times New Roman"/>
          <w:sz w:val="24"/>
          <w:szCs w:val="24"/>
        </w:rPr>
        <w:t>2</w:t>
      </w:r>
      <w:r w:rsidR="00BE4364">
        <w:rPr>
          <w:rFonts w:ascii="Times New Roman" w:hAnsi="Times New Roman" w:cs="Times New Roman"/>
          <w:sz w:val="24"/>
          <w:szCs w:val="24"/>
        </w:rPr>
        <w:t>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антикоррупционных экспертиз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 w:rsidR="008803DD">
        <w:rPr>
          <w:rFonts w:ascii="Times New Roman" w:hAnsi="Times New Roman" w:cs="Times New Roman"/>
          <w:sz w:val="24"/>
          <w:szCs w:val="24"/>
        </w:rPr>
        <w:t>ения, принятые в 1 квартале 2020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размещены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>
        <w:rPr>
          <w:rFonts w:ascii="Times New Roman" w:hAnsi="Times New Roman" w:cs="Times New Roman"/>
          <w:sz w:val="24"/>
          <w:szCs w:val="24"/>
        </w:rPr>
        <w:t>ные государст</w:t>
      </w:r>
      <w:r w:rsidR="008803DD">
        <w:rPr>
          <w:rFonts w:ascii="Times New Roman" w:hAnsi="Times New Roman" w:cs="Times New Roman"/>
          <w:sz w:val="24"/>
          <w:szCs w:val="24"/>
        </w:rPr>
        <w:t>венные органы. За 1 квартал 2020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и ведется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30" w:rsidRPr="00B14E30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Случаи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 w:rsidR="00B14E30">
        <w:rPr>
          <w:rFonts w:ascii="Times New Roman" w:hAnsi="Times New Roman" w:cs="Times New Roman"/>
          <w:sz w:val="24"/>
          <w:szCs w:val="24"/>
        </w:rPr>
        <w:t xml:space="preserve">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B14E30" w:rsidRPr="00B14E30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 w:rsidR="008803DD">
        <w:rPr>
          <w:rFonts w:ascii="Times New Roman" w:hAnsi="Times New Roman" w:cs="Times New Roman"/>
          <w:sz w:val="24"/>
          <w:szCs w:val="24"/>
        </w:rPr>
        <w:t>. Планируется в декабре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В рамках исполнения данного пункта Плана – администрацией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</w:t>
      </w:r>
      <w:r w:rsidR="0011684F"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</w:t>
      </w:r>
      <w:r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</w:t>
      </w:r>
      <w:r w:rsidR="008803DD">
        <w:rPr>
          <w:rFonts w:ascii="Times New Roman" w:hAnsi="Times New Roman" w:cs="Times New Roman"/>
          <w:sz w:val="24"/>
          <w:szCs w:val="24"/>
        </w:rPr>
        <w:t>ативных актов. В 1 квартале 2020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году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В администрации Манойлинского сельского поселения Клетского муниципального района </w:t>
      </w:r>
      <w:r w:rsidR="008803DD">
        <w:rPr>
          <w:rFonts w:ascii="Times New Roman" w:hAnsi="Times New Roman" w:cs="Times New Roman"/>
          <w:sz w:val="24"/>
          <w:szCs w:val="24"/>
        </w:rPr>
        <w:t>Волгоградской области приняты 25</w:t>
      </w:r>
      <w:r w:rsidRPr="00501C94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услуг. За каждый регламент предоставления муниципальной услуги в Манойлинском сельском поселении несет ответственность специалист администрации Манойлинского сельск</w:t>
      </w:r>
      <w:r w:rsidR="008803DD">
        <w:rPr>
          <w:rFonts w:ascii="Times New Roman" w:hAnsi="Times New Roman" w:cs="Times New Roman"/>
          <w:sz w:val="24"/>
          <w:szCs w:val="24"/>
        </w:rPr>
        <w:t>ого поселения. В 1 квартале 2020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CB4A72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В рамках исполнения данного пункта плана – </w:t>
      </w: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проведен анализ </w:t>
      </w:r>
      <w:r w:rsidRPr="0048021D">
        <w:rPr>
          <w:rFonts w:ascii="Times New Roman" w:hAnsi="Times New Roman" w:cs="Times New Roman"/>
          <w:sz w:val="24"/>
          <w:szCs w:val="24"/>
        </w:rPr>
        <w:t xml:space="preserve">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</w:t>
      </w:r>
      <w:r w:rsidR="008803DD">
        <w:rPr>
          <w:rFonts w:ascii="Times New Roman" w:hAnsi="Times New Roman" w:cs="Times New Roman"/>
          <w:sz w:val="24"/>
          <w:szCs w:val="24"/>
        </w:rPr>
        <w:t>кого сельского поселения за 2019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</w:t>
      </w:r>
      <w:r w:rsidR="008803DD">
        <w:rPr>
          <w:rFonts w:ascii="Times New Roman" w:hAnsi="Times New Roman" w:cs="Times New Roman"/>
          <w:sz w:val="24"/>
          <w:szCs w:val="24"/>
        </w:rPr>
        <w:t>ируется выполнить в декабре 2020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6" w:history="1">
        <w:r w:rsidR="005131AC" w:rsidRPr="008803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5131AC">
        <w:rPr>
          <w:rFonts w:ascii="Times New Roman" w:hAnsi="Times New Roman" w:cs="Times New Roman"/>
          <w:sz w:val="24"/>
          <w:szCs w:val="24"/>
        </w:rPr>
        <w:t>. В 1 квар</w:t>
      </w:r>
      <w:r w:rsidR="008803DD">
        <w:rPr>
          <w:rFonts w:ascii="Times New Roman" w:hAnsi="Times New Roman" w:cs="Times New Roman"/>
          <w:sz w:val="24"/>
          <w:szCs w:val="24"/>
        </w:rPr>
        <w:t>тале 2020</w:t>
      </w:r>
      <w:r w:rsidR="005131AC">
        <w:rPr>
          <w:rFonts w:ascii="Times New Roman" w:hAnsi="Times New Roman" w:cs="Times New Roman"/>
          <w:sz w:val="24"/>
          <w:szCs w:val="24"/>
        </w:rPr>
        <w:t xml:space="preserve">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lastRenderedPageBreak/>
        <w:t>Планы закупок товаров, работ, услуг для обеспечения нужд субъекта Российской Федера</w:t>
      </w:r>
      <w:r w:rsidR="00235CC5">
        <w:rPr>
          <w:rFonts w:ascii="Times New Roman" w:hAnsi="Times New Roman" w:cs="Times New Roman"/>
          <w:sz w:val="24"/>
          <w:szCs w:val="24"/>
        </w:rPr>
        <w:t>ции и муниципальных нужд на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35CC5">
        <w:rPr>
          <w:rFonts w:ascii="Times New Roman" w:hAnsi="Times New Roman" w:cs="Times New Roman"/>
          <w:sz w:val="24"/>
          <w:szCs w:val="24"/>
        </w:rPr>
        <w:t>ый год и на плановый период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235CC5">
        <w:rPr>
          <w:rFonts w:ascii="Times New Roman" w:hAnsi="Times New Roman" w:cs="Times New Roman"/>
          <w:sz w:val="24"/>
          <w:szCs w:val="24"/>
        </w:rPr>
        <w:t xml:space="preserve"> 2021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</w:t>
      </w:r>
      <w:r w:rsidR="00EF046B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5131AC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8803DD">
        <w:rPr>
          <w:rFonts w:ascii="Times New Roman" w:hAnsi="Times New Roman" w:cs="Times New Roman"/>
          <w:sz w:val="24"/>
          <w:szCs w:val="24"/>
        </w:rPr>
        <w:t>ции и муниципальных нужд на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>
        <w:rPr>
          <w:rFonts w:ascii="Times New Roman" w:hAnsi="Times New Roman" w:cs="Times New Roman"/>
          <w:sz w:val="24"/>
          <w:szCs w:val="24"/>
        </w:rPr>
        <w:t>азов для муниципальных нужд в</w:t>
      </w:r>
      <w:r w:rsidR="00EF046B">
        <w:rPr>
          <w:rFonts w:ascii="Times New Roman" w:hAnsi="Times New Roman" w:cs="Times New Roman"/>
          <w:sz w:val="24"/>
          <w:szCs w:val="24"/>
        </w:rPr>
        <w:t xml:space="preserve"> 1</w:t>
      </w:r>
      <w:r w:rsidR="00C12298">
        <w:rPr>
          <w:rFonts w:ascii="Times New Roman" w:hAnsi="Times New Roman" w:cs="Times New Roman"/>
          <w:sz w:val="24"/>
          <w:szCs w:val="24"/>
        </w:rPr>
        <w:t xml:space="preserve">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12298">
        <w:rPr>
          <w:rFonts w:ascii="Times New Roman" w:hAnsi="Times New Roman" w:cs="Times New Roman"/>
          <w:sz w:val="24"/>
          <w:szCs w:val="24"/>
        </w:rPr>
        <w:t>932,1</w:t>
      </w:r>
      <w:r w:rsidR="00EF0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131AC" w:rsidP="00513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</w:t>
      </w:r>
      <w:proofErr w:type="gramStart"/>
      <w:r w:rsidR="00A25373">
        <w:rPr>
          <w:rFonts w:ascii="Times New Roman" w:hAnsi="Times New Roman" w:cs="Times New Roman"/>
          <w:bCs/>
          <w:sz w:val="24"/>
          <w:szCs w:val="24"/>
        </w:rPr>
        <w:t xml:space="preserve">Советом депутатов Манойлинского сельского поселения Клетского муниципального района Волгоградской области 14 ноября принято и утверждение решение № 19/7 «Об утверждении Порядка организации и проведения публичных слушаний в </w:t>
      </w:r>
      <w:proofErr w:type="spellStart"/>
      <w:r w:rsidR="00A25373">
        <w:rPr>
          <w:rFonts w:ascii="Times New Roman" w:hAnsi="Times New Roman" w:cs="Times New Roman"/>
          <w:bCs/>
          <w:sz w:val="24"/>
          <w:szCs w:val="24"/>
        </w:rPr>
        <w:t>Манойлинском</w:t>
      </w:r>
      <w:proofErr w:type="spellEnd"/>
      <w:r w:rsidR="00A25373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Клетского муниципального района Волгоградской области», решение № 19</w:t>
      </w:r>
      <w:r w:rsidR="00B22980">
        <w:rPr>
          <w:rFonts w:ascii="Times New Roman" w:hAnsi="Times New Roman" w:cs="Times New Roman"/>
          <w:bCs/>
          <w:sz w:val="24"/>
          <w:szCs w:val="24"/>
        </w:rPr>
        <w:t>/</w:t>
      </w:r>
      <w:bookmarkStart w:id="0" w:name="_GoBack"/>
      <w:bookmarkEnd w:id="0"/>
      <w:r w:rsidR="00A25373">
        <w:rPr>
          <w:rFonts w:ascii="Times New Roman" w:hAnsi="Times New Roman" w:cs="Times New Roman"/>
          <w:bCs/>
          <w:sz w:val="24"/>
          <w:szCs w:val="24"/>
        </w:rPr>
        <w:t>8 «Об утверждении Порядка организации и проведения публичных слушаний по проекту Правил благоустройства территории Манойлинского сельского поселения Клетского муниципального района Волгоградской области».</w:t>
      </w:r>
      <w:proofErr w:type="gramEnd"/>
    </w:p>
    <w:p w:rsidR="00552058" w:rsidRDefault="005131AC" w:rsidP="00E04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907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E04907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r w:rsidR="00E04907">
        <w:rPr>
          <w:rFonts w:ascii="Times New Roman" w:hAnsi="Times New Roman" w:cs="Times New Roman"/>
          <w:sz w:val="24"/>
          <w:szCs w:val="24"/>
        </w:rPr>
        <w:t>Плани</w:t>
      </w:r>
      <w:r w:rsidR="00A25373">
        <w:rPr>
          <w:rFonts w:ascii="Times New Roman" w:hAnsi="Times New Roman" w:cs="Times New Roman"/>
          <w:sz w:val="24"/>
          <w:szCs w:val="24"/>
        </w:rPr>
        <w:t>руется выполнить до 01 июня 2020</w:t>
      </w:r>
      <w:r w:rsidR="00E049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4907" w:rsidRPr="00E04907" w:rsidRDefault="00E04907" w:rsidP="00E0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E0490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антикоррупционной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 Планируе</w:t>
      </w:r>
      <w:r w:rsidR="00A25373">
        <w:rPr>
          <w:rFonts w:ascii="Times New Roman" w:hAnsi="Times New Roman" w:cs="Times New Roman"/>
          <w:sz w:val="24"/>
          <w:szCs w:val="24"/>
        </w:rPr>
        <w:t>тся выполнить в мае, ноябре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552058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A25373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A25373" w:rsidRDefault="00A25373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Е.С. Кнехт</w:t>
      </w:r>
    </w:p>
    <w:sectPr w:rsidR="00A25373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11684F"/>
    <w:rsid w:val="001C3781"/>
    <w:rsid w:val="001D7C31"/>
    <w:rsid w:val="00235CC5"/>
    <w:rsid w:val="00367B91"/>
    <w:rsid w:val="0048021D"/>
    <w:rsid w:val="004C4098"/>
    <w:rsid w:val="00501C94"/>
    <w:rsid w:val="005131AC"/>
    <w:rsid w:val="00552058"/>
    <w:rsid w:val="00570279"/>
    <w:rsid w:val="00596FBC"/>
    <w:rsid w:val="005F7783"/>
    <w:rsid w:val="00600DFF"/>
    <w:rsid w:val="00641C7F"/>
    <w:rsid w:val="006E6278"/>
    <w:rsid w:val="008803DD"/>
    <w:rsid w:val="009A0FF7"/>
    <w:rsid w:val="00A25373"/>
    <w:rsid w:val="00B14E30"/>
    <w:rsid w:val="00B22980"/>
    <w:rsid w:val="00B61DC7"/>
    <w:rsid w:val="00BE4364"/>
    <w:rsid w:val="00C12298"/>
    <w:rsid w:val="00CB4A72"/>
    <w:rsid w:val="00DA13AB"/>
    <w:rsid w:val="00E04907"/>
    <w:rsid w:val="00E27AE8"/>
    <w:rsid w:val="00EF046B"/>
    <w:rsid w:val="00EF779A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60CAD737233BCF8DCA5F812C28FE74FF4FD679331D16D5840DFC28E2W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2018-08-21T22:41:00Z</dcterms:created>
  <dcterms:modified xsi:type="dcterms:W3CDTF">2020-04-07T09:57:00Z</dcterms:modified>
</cp:coreProperties>
</file>