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FB" w:rsidRDefault="00C55CFB" w:rsidP="00C55CFB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C55CFB" w:rsidRPr="003E4707" w:rsidRDefault="00C55CFB" w:rsidP="00C55CFB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3E470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СОВЕТ ДЕПУТАТОВ</w:t>
      </w:r>
    </w:p>
    <w:p w:rsidR="00C55CFB" w:rsidRPr="003E4707" w:rsidRDefault="00C55CFB" w:rsidP="00C55CFB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3E470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МАНОЙЛИНСКОГО СЕЛЬСКОГО ПОСЕЛЕНИЯ</w:t>
      </w:r>
    </w:p>
    <w:p w:rsidR="00C55CFB" w:rsidRPr="003E4707" w:rsidRDefault="00C55CFB" w:rsidP="00C55CFB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3E4707">
        <w:rPr>
          <w:rFonts w:ascii="Times New Roman" w:hAnsi="Times New Roman" w:cs="Times New Roman"/>
          <w:b/>
          <w:color w:val="424242"/>
          <w:spacing w:val="-3"/>
          <w:sz w:val="24"/>
          <w:szCs w:val="24"/>
          <w:lang w:val="en-US"/>
        </w:rPr>
        <w:t>II</w:t>
      </w:r>
      <w:r w:rsidRPr="003E470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СОЗЫВА</w:t>
      </w:r>
    </w:p>
    <w:p w:rsidR="00C55CFB" w:rsidRPr="003E4707" w:rsidRDefault="00C55CFB" w:rsidP="00C55CFB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3E470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КЛЕТСКОГО МУНИЦИПАЛЬНОГО РАЙОНА</w:t>
      </w:r>
    </w:p>
    <w:p w:rsidR="00C55CFB" w:rsidRPr="003E4707" w:rsidRDefault="00C55CFB" w:rsidP="00C55CFB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3E470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ВОЛГОГРАДСКОЙ ОБЛАСТИ</w:t>
      </w:r>
    </w:p>
    <w:p w:rsidR="00C55CFB" w:rsidRPr="001D5B92" w:rsidRDefault="00C55CFB" w:rsidP="00C55CFB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3E470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_______________________________________________________________</w:t>
      </w:r>
    </w:p>
    <w:p w:rsidR="00C55CFB" w:rsidRPr="003E4707" w:rsidRDefault="00C55CFB" w:rsidP="00C55CFB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4707">
        <w:rPr>
          <w:rFonts w:ascii="Times New Roman" w:hAnsi="Times New Roman" w:cs="Times New Roman"/>
          <w:sz w:val="24"/>
          <w:szCs w:val="24"/>
        </w:rPr>
        <w:t xml:space="preserve">РЕШЕНИЕ №  </w:t>
      </w:r>
      <w:r>
        <w:rPr>
          <w:rFonts w:ascii="Times New Roman" w:hAnsi="Times New Roman" w:cs="Times New Roman"/>
          <w:sz w:val="24"/>
          <w:szCs w:val="24"/>
        </w:rPr>
        <w:t>55/5</w:t>
      </w:r>
    </w:p>
    <w:p w:rsidR="00C55CFB" w:rsidRPr="003E4707" w:rsidRDefault="00C55CFB" w:rsidP="00C55C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CFB" w:rsidRDefault="00C55CFB" w:rsidP="00C55CFB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  <w:r w:rsidRPr="003E470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09 апреля </w:t>
      </w:r>
      <w:r w:rsidRPr="003E4707">
        <w:rPr>
          <w:rFonts w:ascii="Times New Roman" w:hAnsi="Times New Roman" w:cs="Times New Roman"/>
          <w:sz w:val="24"/>
          <w:szCs w:val="24"/>
        </w:rPr>
        <w:t xml:space="preserve">2013 г. </w:t>
      </w:r>
    </w:p>
    <w:p w:rsidR="00C55CFB" w:rsidRDefault="00C55CFB" w:rsidP="00C55CFB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C55CFB" w:rsidRDefault="00C55CFB" w:rsidP="00C55CFB">
      <w:pPr>
        <w:pStyle w:val="normal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установлении налога на имущество физических лиц на территории </w:t>
      </w:r>
    </w:p>
    <w:p w:rsidR="00C55CFB" w:rsidRDefault="00C55CFB" w:rsidP="00C55CFB">
      <w:pPr>
        <w:pStyle w:val="normal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</w:t>
      </w:r>
    </w:p>
    <w:p w:rsidR="00C55CFB" w:rsidRDefault="00C55CFB" w:rsidP="00C55CFB">
      <w:pPr>
        <w:pStyle w:val="normal32"/>
        <w:rPr>
          <w:rFonts w:ascii="Times New Roman" w:hAnsi="Times New Roman" w:cs="Times New Roman"/>
          <w:b/>
          <w:sz w:val="24"/>
          <w:szCs w:val="24"/>
        </w:rPr>
      </w:pPr>
    </w:p>
    <w:p w:rsidR="00C55CFB" w:rsidRDefault="00C55CFB" w:rsidP="00C55CFB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sz w:val="18"/>
          <w:szCs w:val="1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76E7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Федерации", Налоговым кодексом Российской Федерации, Законом Российской Федерации от 9 декабря 1991 года N 2003-1 "О налогах на имущество физических лиц", Федеральным законом от 27.07.2010 N 229-ФЗ и Уставом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B76E7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6E7C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B76E7C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Pr="00B76E7C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End"/>
    </w:p>
    <w:p w:rsidR="00C55CFB" w:rsidRDefault="00C55CFB" w:rsidP="00C55CFB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C55CFB" w:rsidRDefault="00C55CFB" w:rsidP="00C55CFB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Pr="00B76E7C">
        <w:rPr>
          <w:rFonts w:ascii="Times New Roman" w:hAnsi="Times New Roman" w:cs="Times New Roman"/>
          <w:sz w:val="24"/>
          <w:szCs w:val="24"/>
        </w:rPr>
        <w:t>:</w:t>
      </w:r>
      <w:r w:rsidRPr="00B76E7C">
        <w:rPr>
          <w:rFonts w:ascii="Times New Roman" w:hAnsi="Times New Roman" w:cs="Times New Roman"/>
          <w:sz w:val="24"/>
          <w:szCs w:val="24"/>
        </w:rPr>
        <w:br/>
      </w:r>
      <w:r w:rsidRPr="00B76E7C">
        <w:rPr>
          <w:rFonts w:ascii="Times New Roman" w:hAnsi="Times New Roman" w:cs="Times New Roman"/>
          <w:sz w:val="24"/>
          <w:szCs w:val="24"/>
        </w:rPr>
        <w:br/>
        <w:t xml:space="preserve">1. Ввести на территории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B76E7C">
        <w:rPr>
          <w:rFonts w:ascii="Times New Roman" w:hAnsi="Times New Roman" w:cs="Times New Roman"/>
          <w:sz w:val="24"/>
          <w:szCs w:val="24"/>
        </w:rPr>
        <w:t xml:space="preserve"> сельского поселения налог на имущество физических лиц. </w:t>
      </w:r>
      <w:proofErr w:type="gramStart"/>
      <w:r w:rsidRPr="00B76E7C">
        <w:rPr>
          <w:rFonts w:ascii="Times New Roman" w:hAnsi="Times New Roman" w:cs="Times New Roman"/>
          <w:sz w:val="24"/>
          <w:szCs w:val="24"/>
        </w:rPr>
        <w:t>Налог на имущество физических лиц является местным налогом и уплачивается собственниками имущества на основании ст. 12, 15 Налогового кодекса Российской Федерации, Федерального закона от 6 октября 2003 г. N 131-ФЗ "Об общих принципах организации местного самоуправления в Российской Федерации", Законом РФ от 9 декабря 1991 года N 2003-1 "О налогах на имущество физических лиц" с учетом особенностей, предусмотренных настоящим решением</w:t>
      </w:r>
      <w:proofErr w:type="gramEnd"/>
      <w:r w:rsidRPr="00B76E7C">
        <w:rPr>
          <w:rFonts w:ascii="Times New Roman" w:hAnsi="Times New Roman" w:cs="Times New Roman"/>
          <w:sz w:val="24"/>
          <w:szCs w:val="24"/>
        </w:rPr>
        <w:t>.</w:t>
      </w:r>
      <w:r w:rsidRPr="00B76E7C">
        <w:rPr>
          <w:rFonts w:ascii="Times New Roman" w:hAnsi="Times New Roman" w:cs="Times New Roman"/>
          <w:sz w:val="24"/>
          <w:szCs w:val="24"/>
        </w:rPr>
        <w:br/>
      </w:r>
      <w:r w:rsidRPr="00B76E7C">
        <w:rPr>
          <w:rFonts w:ascii="Times New Roman" w:hAnsi="Times New Roman" w:cs="Times New Roman"/>
          <w:sz w:val="24"/>
          <w:szCs w:val="24"/>
        </w:rPr>
        <w:br/>
        <w:t xml:space="preserve">2. Объектами налогообложения являются находящиеся </w:t>
      </w:r>
      <w:r>
        <w:rPr>
          <w:rFonts w:ascii="Times New Roman" w:hAnsi="Times New Roman" w:cs="Times New Roman"/>
          <w:sz w:val="24"/>
          <w:szCs w:val="24"/>
        </w:rPr>
        <w:t>в собственности физических лиц:</w:t>
      </w:r>
      <w:r w:rsidRPr="00B76E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1) жилые дома;</w:t>
      </w:r>
      <w:r>
        <w:rPr>
          <w:rFonts w:ascii="Times New Roman" w:hAnsi="Times New Roman" w:cs="Times New Roman"/>
          <w:sz w:val="24"/>
          <w:szCs w:val="24"/>
        </w:rPr>
        <w:br/>
        <w:t>2) комнаты;</w:t>
      </w:r>
      <w:r>
        <w:rPr>
          <w:rFonts w:ascii="Times New Roman" w:hAnsi="Times New Roman" w:cs="Times New Roman"/>
          <w:sz w:val="24"/>
          <w:szCs w:val="24"/>
        </w:rPr>
        <w:br/>
        <w:t>3) квартиры;</w:t>
      </w:r>
      <w:r>
        <w:rPr>
          <w:rFonts w:ascii="Times New Roman" w:hAnsi="Times New Roman" w:cs="Times New Roman"/>
          <w:sz w:val="24"/>
          <w:szCs w:val="24"/>
        </w:rPr>
        <w:br/>
        <w:t>4) дачи;</w:t>
      </w:r>
      <w:r>
        <w:rPr>
          <w:rFonts w:ascii="Times New Roman" w:hAnsi="Times New Roman" w:cs="Times New Roman"/>
          <w:sz w:val="24"/>
          <w:szCs w:val="24"/>
        </w:rPr>
        <w:br/>
        <w:t>5) гаражи;</w:t>
      </w:r>
      <w:r w:rsidRPr="00B76E7C">
        <w:rPr>
          <w:rFonts w:ascii="Times New Roman" w:hAnsi="Times New Roman" w:cs="Times New Roman"/>
          <w:sz w:val="24"/>
          <w:szCs w:val="24"/>
        </w:rPr>
        <w:br/>
        <w:t>6) иные строения, помещения, со</w:t>
      </w:r>
      <w:r>
        <w:rPr>
          <w:rFonts w:ascii="Times New Roman" w:hAnsi="Times New Roman" w:cs="Times New Roman"/>
          <w:sz w:val="24"/>
          <w:szCs w:val="24"/>
        </w:rPr>
        <w:t>оружения;</w:t>
      </w:r>
      <w:r w:rsidRPr="00B76E7C">
        <w:rPr>
          <w:rFonts w:ascii="Times New Roman" w:hAnsi="Times New Roman" w:cs="Times New Roman"/>
          <w:sz w:val="24"/>
          <w:szCs w:val="24"/>
        </w:rPr>
        <w:br/>
        <w:t xml:space="preserve">7) доля в праве общей собственности на имущество, указанное в пунктах 1 - 6, расположенное на территории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B76E7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B76E7C">
        <w:rPr>
          <w:rFonts w:ascii="Times New Roman" w:hAnsi="Times New Roman" w:cs="Times New Roman"/>
          <w:sz w:val="24"/>
          <w:szCs w:val="24"/>
        </w:rPr>
        <w:br/>
      </w:r>
      <w:r w:rsidRPr="00B76E7C">
        <w:rPr>
          <w:rFonts w:ascii="Times New Roman" w:hAnsi="Times New Roman" w:cs="Times New Roman"/>
          <w:sz w:val="24"/>
          <w:szCs w:val="24"/>
        </w:rPr>
        <w:br/>
        <w:t>3. Установить следующие ставки налога на строения, помещения и сооружения в зависимости от суммарной инвентаризационной стоимости:</w:t>
      </w:r>
    </w:p>
    <w:p w:rsidR="00C55CFB" w:rsidRDefault="00C55CFB" w:rsidP="00C55CFB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823"/>
        <w:gridCol w:w="4748"/>
      </w:tblGrid>
      <w:tr w:rsidR="00C55CFB" w:rsidTr="00E904D3">
        <w:tc>
          <w:tcPr>
            <w:tcW w:w="4997" w:type="dxa"/>
          </w:tcPr>
          <w:p w:rsidR="00C55CFB" w:rsidRDefault="00C55CFB" w:rsidP="00E904D3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инвентаризационная стоимость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налогооблажения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</w:tcPr>
          <w:p w:rsidR="00C55CFB" w:rsidRDefault="00C55CFB" w:rsidP="00E904D3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</w:p>
        </w:tc>
      </w:tr>
      <w:tr w:rsidR="00C55CFB" w:rsidTr="00E904D3">
        <w:tc>
          <w:tcPr>
            <w:tcW w:w="4997" w:type="dxa"/>
          </w:tcPr>
          <w:p w:rsidR="00C55CFB" w:rsidRDefault="00C55CFB" w:rsidP="00E904D3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 (включительно)</w:t>
            </w:r>
          </w:p>
        </w:tc>
        <w:tc>
          <w:tcPr>
            <w:tcW w:w="4998" w:type="dxa"/>
          </w:tcPr>
          <w:p w:rsidR="00C55CFB" w:rsidRDefault="00C55CFB" w:rsidP="00E904D3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процента</w:t>
            </w:r>
          </w:p>
        </w:tc>
      </w:tr>
      <w:tr w:rsidR="00C55CFB" w:rsidTr="00E904D3">
        <w:tc>
          <w:tcPr>
            <w:tcW w:w="4997" w:type="dxa"/>
          </w:tcPr>
          <w:p w:rsidR="00C55CFB" w:rsidRDefault="00C55CFB" w:rsidP="00E904D3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 до 500тыс.рублей (включительно)</w:t>
            </w:r>
          </w:p>
        </w:tc>
        <w:tc>
          <w:tcPr>
            <w:tcW w:w="4998" w:type="dxa"/>
          </w:tcPr>
          <w:p w:rsidR="00C55CFB" w:rsidRDefault="00C55CFB" w:rsidP="00E904D3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процента</w:t>
            </w:r>
          </w:p>
        </w:tc>
      </w:tr>
      <w:tr w:rsidR="00C55CFB" w:rsidTr="00E904D3">
        <w:tc>
          <w:tcPr>
            <w:tcW w:w="4997" w:type="dxa"/>
          </w:tcPr>
          <w:p w:rsidR="00C55CFB" w:rsidRDefault="00C55CFB" w:rsidP="00E904D3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Свыше 500тыс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 (включительно)</w:t>
            </w:r>
          </w:p>
        </w:tc>
        <w:tc>
          <w:tcPr>
            <w:tcW w:w="4998" w:type="dxa"/>
          </w:tcPr>
          <w:p w:rsidR="00C55CFB" w:rsidRDefault="00C55CFB" w:rsidP="00E904D3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процента</w:t>
            </w:r>
          </w:p>
        </w:tc>
      </w:tr>
    </w:tbl>
    <w:p w:rsidR="00C55CFB" w:rsidRDefault="00C55CFB" w:rsidP="00C55CFB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  <w:r w:rsidRPr="00B76E7C">
        <w:rPr>
          <w:rFonts w:ascii="Times New Roman" w:hAnsi="Times New Roman" w:cs="Times New Roman"/>
          <w:sz w:val="24"/>
          <w:szCs w:val="24"/>
        </w:rPr>
        <w:br/>
      </w:r>
      <w:r w:rsidRPr="00B76E7C">
        <w:rPr>
          <w:rFonts w:ascii="Times New Roman" w:hAnsi="Times New Roman" w:cs="Times New Roman"/>
          <w:sz w:val="24"/>
          <w:szCs w:val="24"/>
        </w:rPr>
        <w:br/>
      </w:r>
      <w:r w:rsidRPr="00B76E7C">
        <w:rPr>
          <w:rFonts w:ascii="Times New Roman" w:hAnsi="Times New Roman" w:cs="Times New Roman"/>
          <w:sz w:val="24"/>
          <w:szCs w:val="24"/>
        </w:rPr>
        <w:br/>
        <w:t xml:space="preserve">4. В местный бюджет зачисляются налоги, начисленные на имущество физических лиц, находящееся в пределах границ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B76E7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B76E7C">
        <w:rPr>
          <w:rFonts w:ascii="Times New Roman" w:hAnsi="Times New Roman" w:cs="Times New Roman"/>
          <w:sz w:val="24"/>
          <w:szCs w:val="24"/>
        </w:rPr>
        <w:br/>
      </w:r>
      <w:r w:rsidRPr="00B76E7C">
        <w:rPr>
          <w:rFonts w:ascii="Times New Roman" w:hAnsi="Times New Roman" w:cs="Times New Roman"/>
          <w:sz w:val="24"/>
          <w:szCs w:val="24"/>
        </w:rPr>
        <w:br/>
        <w:t xml:space="preserve">5. Установить, что для граждан, имеющих в собственности имущество, являющееся объектом налогообложения на территории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B76E7C">
        <w:rPr>
          <w:rFonts w:ascii="Times New Roman" w:hAnsi="Times New Roman" w:cs="Times New Roman"/>
          <w:sz w:val="24"/>
          <w:szCs w:val="24"/>
        </w:rPr>
        <w:t xml:space="preserve"> сельского поселения, льготы, установленные в соответствии со ст. 4 Закона РФ от 9 декабря 1991 года N 2003-1 "О налогах на имущество физических лиц", действуют в полном объеме.</w:t>
      </w:r>
      <w:r w:rsidRPr="00B76E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6</w:t>
      </w:r>
      <w:r w:rsidRPr="00B76E7C">
        <w:rPr>
          <w:rFonts w:ascii="Times New Roman" w:hAnsi="Times New Roman" w:cs="Times New Roman"/>
          <w:sz w:val="24"/>
          <w:szCs w:val="24"/>
        </w:rPr>
        <w:t>. Установить срок уплаты налога на имущество физических лиц - не позднее 1 ноября года, следующего за истекшим налоговым периодом.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7</w:t>
      </w:r>
      <w:r w:rsidRPr="00B76E7C">
        <w:rPr>
          <w:rFonts w:ascii="Times New Roman" w:hAnsi="Times New Roman" w:cs="Times New Roman"/>
          <w:sz w:val="24"/>
          <w:szCs w:val="24"/>
        </w:rPr>
        <w:t>. Настоящее решение подлежит опубликованию в с</w:t>
      </w:r>
      <w:r>
        <w:rPr>
          <w:rFonts w:ascii="Times New Roman" w:hAnsi="Times New Roman" w:cs="Times New Roman"/>
          <w:sz w:val="24"/>
          <w:szCs w:val="24"/>
        </w:rPr>
        <w:t>редствах массовой информации.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8</w:t>
      </w:r>
      <w:r w:rsidRPr="00B76E7C">
        <w:rPr>
          <w:rFonts w:ascii="Times New Roman" w:hAnsi="Times New Roman" w:cs="Times New Roman"/>
          <w:sz w:val="24"/>
          <w:szCs w:val="24"/>
        </w:rPr>
        <w:t>.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 1 января 2013</w:t>
      </w:r>
      <w:r w:rsidRPr="00B76E7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9</w:t>
      </w:r>
      <w:r w:rsidRPr="00B76E7C">
        <w:rPr>
          <w:rFonts w:ascii="Times New Roman" w:hAnsi="Times New Roman" w:cs="Times New Roman"/>
          <w:sz w:val="24"/>
          <w:szCs w:val="24"/>
        </w:rPr>
        <w:t>. Решение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Манойлинского сельского поселения </w:t>
      </w:r>
      <w:r w:rsidRPr="00B76E7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24.10.2006</w:t>
      </w:r>
      <w:r w:rsidRPr="00B76E7C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№ 19/40 </w:t>
      </w:r>
      <w:r w:rsidRPr="00B76E7C">
        <w:rPr>
          <w:rFonts w:ascii="Times New Roman" w:hAnsi="Times New Roman" w:cs="Times New Roman"/>
          <w:sz w:val="24"/>
          <w:szCs w:val="24"/>
        </w:rPr>
        <w:t xml:space="preserve">"Об установлении налога на имущество физических лиц на территории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B76E7C">
        <w:rPr>
          <w:rFonts w:ascii="Times New Roman" w:hAnsi="Times New Roman" w:cs="Times New Roman"/>
          <w:sz w:val="24"/>
          <w:szCs w:val="24"/>
        </w:rPr>
        <w:t xml:space="preserve"> сельского поселения" считать утратившим силу.</w:t>
      </w:r>
      <w:r w:rsidRPr="00B76E7C">
        <w:rPr>
          <w:rFonts w:ascii="Times New Roman" w:hAnsi="Times New Roman" w:cs="Times New Roman"/>
          <w:sz w:val="24"/>
          <w:szCs w:val="24"/>
        </w:rPr>
        <w:br/>
      </w:r>
      <w:r w:rsidRPr="00B76E7C">
        <w:rPr>
          <w:rFonts w:ascii="Times New Roman" w:hAnsi="Times New Roman" w:cs="Times New Roman"/>
          <w:sz w:val="24"/>
          <w:szCs w:val="24"/>
        </w:rPr>
        <w:br/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Манойлинского                                                                                Т.М. Кондратьева</w:t>
      </w:r>
    </w:p>
    <w:p w:rsidR="00C55CFB" w:rsidRDefault="00C55CFB" w:rsidP="00C55CFB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55CFB" w:rsidRDefault="00C55CFB" w:rsidP="00C55CFB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C55CFB" w:rsidRDefault="00C55CFB" w:rsidP="00C55CFB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C55CFB" w:rsidRDefault="00C55CFB" w:rsidP="00C55CFB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C55CFB" w:rsidRDefault="00C55CFB" w:rsidP="001E30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CFB" w:rsidRDefault="00C55CFB" w:rsidP="001E30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CFB" w:rsidRDefault="00C55CFB" w:rsidP="001E30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CFB" w:rsidRDefault="00C55CFB" w:rsidP="001E30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CFB" w:rsidRDefault="00C55CFB" w:rsidP="001E30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CFB" w:rsidRDefault="00C55CFB" w:rsidP="001E30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CFB" w:rsidRDefault="00C55CFB" w:rsidP="001E30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CFB" w:rsidRDefault="00C55CFB" w:rsidP="001E30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CFB" w:rsidRDefault="00C55CFB" w:rsidP="001E30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CFB" w:rsidRDefault="00C55CFB" w:rsidP="001E30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CFB" w:rsidRDefault="00C55CFB" w:rsidP="001E30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CFB" w:rsidRDefault="00C55CFB" w:rsidP="001E30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CFB" w:rsidRDefault="00C55CFB" w:rsidP="001E30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CFB" w:rsidRDefault="00C55CFB" w:rsidP="001E30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CFB" w:rsidRDefault="00C55CFB" w:rsidP="001E30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CFB" w:rsidRDefault="00C55CFB" w:rsidP="001E30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CFB" w:rsidRDefault="00C55CFB" w:rsidP="001E30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CFB" w:rsidRDefault="00C55CFB" w:rsidP="001E30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CFB" w:rsidRDefault="00C55CFB" w:rsidP="001E30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CFB" w:rsidRDefault="00C55CFB" w:rsidP="001E30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CFB" w:rsidRDefault="00C55CFB" w:rsidP="001E30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CFB" w:rsidRDefault="00C55CFB" w:rsidP="001E30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30B2" w:rsidRPr="008C23D3" w:rsidRDefault="001E30B2" w:rsidP="001E30B2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</w:t>
      </w:r>
      <w:r w:rsidRPr="008C23D3">
        <w:rPr>
          <w:rFonts w:ascii="Times New Roman" w:hAnsi="Times New Roman" w:cs="Times New Roman"/>
          <w:b/>
          <w:bCs/>
          <w:sz w:val="24"/>
          <w:szCs w:val="24"/>
        </w:rPr>
        <w:t>Т ДЕПУТАТОВ</w:t>
      </w:r>
    </w:p>
    <w:p w:rsidR="001E30B2" w:rsidRPr="008C23D3" w:rsidRDefault="001E30B2" w:rsidP="001E30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3D3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1E30B2" w:rsidRPr="008C23D3" w:rsidRDefault="001E30B2" w:rsidP="001E30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3D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8C23D3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1E30B2" w:rsidRPr="008C23D3" w:rsidRDefault="001E30B2" w:rsidP="001E30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3D3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1E30B2" w:rsidRPr="008C23D3" w:rsidRDefault="001E30B2" w:rsidP="001E30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3D3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1E30B2" w:rsidRPr="008C23D3" w:rsidRDefault="001E30B2" w:rsidP="001E30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3D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1E30B2" w:rsidRDefault="001E30B2" w:rsidP="001E30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E30B2" w:rsidRDefault="001E30B2" w:rsidP="001E30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E30B2" w:rsidRPr="009F223A" w:rsidRDefault="001E30B2" w:rsidP="001E30B2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28 февраля 2014 г</w:t>
      </w:r>
      <w:r w:rsidRPr="009F223A">
        <w:rPr>
          <w:b w:val="0"/>
          <w:sz w:val="24"/>
          <w:szCs w:val="24"/>
        </w:rPr>
        <w:t xml:space="preserve">ода   № </w:t>
      </w:r>
      <w:r>
        <w:rPr>
          <w:b w:val="0"/>
          <w:sz w:val="24"/>
          <w:szCs w:val="24"/>
        </w:rPr>
        <w:t>9/3</w:t>
      </w:r>
    </w:p>
    <w:p w:rsidR="001E30B2" w:rsidRPr="009F223A" w:rsidRDefault="001E30B2" w:rsidP="001E30B2">
      <w:pPr>
        <w:pStyle w:val="ConsPlusTitle"/>
        <w:rPr>
          <w:b w:val="0"/>
          <w:sz w:val="24"/>
          <w:szCs w:val="24"/>
        </w:rPr>
      </w:pPr>
    </w:p>
    <w:p w:rsidR="001E30B2" w:rsidRPr="00660403" w:rsidRDefault="001E30B2" w:rsidP="001E30B2">
      <w:pPr>
        <w:pStyle w:val="a3"/>
        <w:ind w:left="0"/>
        <w:contextualSpacing/>
        <w:jc w:val="center"/>
        <w:rPr>
          <w:b/>
        </w:rPr>
      </w:pPr>
      <w:r w:rsidRPr="00660403">
        <w:rPr>
          <w:b/>
        </w:rPr>
        <w:t>О внесении изменений в решение Совета депутатов Манойли</w:t>
      </w:r>
      <w:r>
        <w:rPr>
          <w:b/>
        </w:rPr>
        <w:t>нского сельского поселения от 09.04.2013</w:t>
      </w:r>
      <w:r w:rsidRPr="00660403">
        <w:rPr>
          <w:b/>
        </w:rPr>
        <w:t xml:space="preserve">г. № </w:t>
      </w:r>
      <w:r>
        <w:rPr>
          <w:b/>
        </w:rPr>
        <w:t>55/5</w:t>
      </w:r>
      <w:r w:rsidRPr="00660403">
        <w:rPr>
          <w:b/>
        </w:rPr>
        <w:t xml:space="preserve"> «Об установлении налога на имущество физических лиц на территории Манойлинского сельского поселения».</w:t>
      </w:r>
    </w:p>
    <w:p w:rsidR="001E30B2" w:rsidRPr="00AD5B40" w:rsidRDefault="001E30B2" w:rsidP="001E30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E30B2" w:rsidRDefault="001E30B2" w:rsidP="001E30B2">
      <w:pPr>
        <w:pStyle w:val="a4"/>
        <w:rPr>
          <w:rFonts w:ascii="Times New Roman" w:hAnsi="Times New Roman"/>
          <w:b/>
          <w:sz w:val="28"/>
          <w:szCs w:val="28"/>
        </w:rPr>
      </w:pPr>
    </w:p>
    <w:p w:rsidR="001E30B2" w:rsidRPr="00EC5156" w:rsidRDefault="001E30B2" w:rsidP="001E30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Законом Российской Федерации от 9 декабря 1991г. № 2003-1 «О налогах на имущество физических лиц», Уставом Манойлинского сельского поселения,</w:t>
      </w:r>
      <w:r w:rsidRPr="00A71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депутатов Манойлинского сельского поселения</w:t>
      </w:r>
    </w:p>
    <w:p w:rsidR="001E30B2" w:rsidRDefault="001E30B2" w:rsidP="001E30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30B2" w:rsidRDefault="001E30B2" w:rsidP="001E30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1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РЕШИЛ:</w:t>
      </w:r>
    </w:p>
    <w:p w:rsidR="001E30B2" w:rsidRPr="00A71C01" w:rsidRDefault="001E30B2" w:rsidP="001E30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0B2" w:rsidRPr="001513D8" w:rsidRDefault="001E30B2" w:rsidP="001E30B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513D8">
        <w:rPr>
          <w:color w:val="000000"/>
        </w:rPr>
        <w:t xml:space="preserve">Привести в соответствие с федеральным законодательством решение Совета депутатов Манойлинского сельского поселения </w:t>
      </w:r>
      <w:proofErr w:type="spellStart"/>
      <w:r w:rsidRPr="001513D8">
        <w:rPr>
          <w:color w:val="000000"/>
        </w:rPr>
        <w:t>Клетского</w:t>
      </w:r>
      <w:proofErr w:type="spellEnd"/>
      <w:r w:rsidRPr="001513D8">
        <w:rPr>
          <w:color w:val="000000"/>
        </w:rPr>
        <w:t xml:space="preserve"> муниципального района Волгоградской области от </w:t>
      </w:r>
      <w:r>
        <w:rPr>
          <w:color w:val="000000"/>
        </w:rPr>
        <w:t>09.04.2013г</w:t>
      </w:r>
      <w:r w:rsidRPr="001513D8">
        <w:rPr>
          <w:color w:val="000000"/>
        </w:rPr>
        <w:t xml:space="preserve">. № </w:t>
      </w:r>
      <w:r>
        <w:rPr>
          <w:color w:val="000000"/>
        </w:rPr>
        <w:t>55/5</w:t>
      </w:r>
      <w:r w:rsidRPr="001513D8">
        <w:rPr>
          <w:color w:val="000000"/>
        </w:rPr>
        <w:t xml:space="preserve"> «Об установлении налога на имущество физических лиц на территории Манойлинского сельского поселения» (далее – Решение):</w:t>
      </w:r>
    </w:p>
    <w:p w:rsidR="001E30B2" w:rsidRPr="001513D8" w:rsidRDefault="001E30B2" w:rsidP="001E30B2">
      <w:pPr>
        <w:pStyle w:val="a3"/>
        <w:shd w:val="clear" w:color="auto" w:fill="FFFFFF"/>
        <w:ind w:left="1065"/>
        <w:jc w:val="both"/>
        <w:rPr>
          <w:color w:val="000000"/>
        </w:rPr>
      </w:pPr>
      <w:r>
        <w:rPr>
          <w:color w:val="000000"/>
        </w:rPr>
        <w:t>1.1. Изложить пункт 3 Решения в следующей редакции:</w:t>
      </w:r>
    </w:p>
    <w:p w:rsidR="001E30B2" w:rsidRDefault="001E30B2" w:rsidP="001E30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«3. Установить следующие ставки налога на объекты налогообложения, определенные статьей 2 Закона Российской Федерации от 9 декабря 1991г. № 2003-1 «О налогах на имущество физических лиц». В зависимости от суммарной инвентаризационной стоимости объектов налогообложения, умноженной на коэффициент-дефлятор, определяемый в соответствии с частью первой Налогового кодекса Российской Федерации:</w:t>
      </w:r>
    </w:p>
    <w:p w:rsidR="001E30B2" w:rsidRDefault="001E30B2" w:rsidP="001E30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7621"/>
        <w:gridCol w:w="1950"/>
      </w:tblGrid>
      <w:tr w:rsidR="001E30B2" w:rsidTr="00E904D3">
        <w:trPr>
          <w:trHeight w:val="60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B2" w:rsidRPr="00966C10" w:rsidRDefault="001E30B2" w:rsidP="00E904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B2" w:rsidRPr="00966C10" w:rsidRDefault="001E30B2" w:rsidP="00E904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налога</w:t>
            </w:r>
          </w:p>
        </w:tc>
      </w:tr>
      <w:tr w:rsidR="001E30B2" w:rsidTr="00E904D3">
        <w:trPr>
          <w:trHeight w:val="15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0B2" w:rsidRPr="00966C10" w:rsidRDefault="001E30B2" w:rsidP="00E904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0B2" w:rsidRPr="00966C10" w:rsidRDefault="001E30B2" w:rsidP="00E904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0B2" w:rsidTr="00E904D3">
        <w:tc>
          <w:tcPr>
            <w:tcW w:w="7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B2" w:rsidRPr="00966C10" w:rsidRDefault="001E30B2" w:rsidP="00E904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300000 рублей (включительно)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B2" w:rsidRPr="00966C10" w:rsidRDefault="001E30B2" w:rsidP="00E904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 процента</w:t>
            </w:r>
          </w:p>
        </w:tc>
      </w:tr>
      <w:tr w:rsidR="001E30B2" w:rsidTr="00E904D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B2" w:rsidRPr="00966C10" w:rsidRDefault="001E30B2" w:rsidP="00E904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300000 рублей до 500000 рублей (включительно)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B2" w:rsidRPr="00966C10" w:rsidRDefault="001E30B2" w:rsidP="00E904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 процента</w:t>
            </w:r>
          </w:p>
        </w:tc>
      </w:tr>
      <w:tr w:rsidR="001E30B2" w:rsidTr="00E904D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B2" w:rsidRPr="00966C10" w:rsidRDefault="001E30B2" w:rsidP="00E904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500000 рублей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B2" w:rsidRPr="00966C10" w:rsidRDefault="001E30B2" w:rsidP="00E904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 процента</w:t>
            </w:r>
          </w:p>
        </w:tc>
      </w:tr>
    </w:tbl>
    <w:p w:rsidR="001E30B2" w:rsidRPr="00A71C01" w:rsidRDefault="001E30B2" w:rsidP="001E3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0B2" w:rsidRDefault="001E30B2" w:rsidP="001E3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 вводится на территории Манойлинского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с 1 января 2014 года.</w:t>
      </w:r>
    </w:p>
    <w:p w:rsidR="001E30B2" w:rsidRDefault="001E30B2" w:rsidP="001E30B2">
      <w:pPr>
        <w:pStyle w:val="a3"/>
        <w:numPr>
          <w:ilvl w:val="0"/>
          <w:numId w:val="1"/>
        </w:numPr>
      </w:pPr>
      <w:r>
        <w:lastRenderedPageBreak/>
        <w:t>Настоящее решение подлежит опубликованию в информационном листе Манойлинского сельского поселения «Родной хуторок».</w:t>
      </w:r>
    </w:p>
    <w:p w:rsidR="001E30B2" w:rsidRDefault="001E30B2" w:rsidP="001E30B2">
      <w:pPr>
        <w:pStyle w:val="a3"/>
        <w:numPr>
          <w:ilvl w:val="0"/>
          <w:numId w:val="1"/>
        </w:numPr>
      </w:pPr>
      <w:r>
        <w:t>Настоящее решение вступает в силу с 1 января 2014 года, но не ранее чем по истечении месяца со дня его официального опубликования.</w:t>
      </w:r>
    </w:p>
    <w:p w:rsidR="001E30B2" w:rsidRPr="0009745B" w:rsidRDefault="001E30B2" w:rsidP="001E30B2">
      <w:pPr>
        <w:ind w:left="360"/>
      </w:pPr>
    </w:p>
    <w:p w:rsidR="001E30B2" w:rsidRPr="00D11BCC" w:rsidRDefault="001E30B2" w:rsidP="001E3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BCC"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           С.В. Литвиненко</w:t>
      </w:r>
    </w:p>
    <w:p w:rsidR="001E30B2" w:rsidRPr="00D11BCC" w:rsidRDefault="001E30B2" w:rsidP="001E30B2">
      <w:pPr>
        <w:rPr>
          <w:rFonts w:ascii="Times New Roman" w:hAnsi="Times New Roman" w:cs="Times New Roman"/>
          <w:sz w:val="24"/>
          <w:szCs w:val="24"/>
        </w:rPr>
      </w:pPr>
      <w:r w:rsidRPr="00D11BC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11BCC">
        <w:rPr>
          <w:rFonts w:ascii="Times New Roman" w:hAnsi="Times New Roman" w:cs="Times New Roman"/>
          <w:sz w:val="24"/>
          <w:szCs w:val="24"/>
        </w:rPr>
        <w:tab/>
      </w:r>
      <w:r w:rsidRPr="00D11BCC">
        <w:rPr>
          <w:rFonts w:ascii="Times New Roman" w:hAnsi="Times New Roman" w:cs="Times New Roman"/>
          <w:sz w:val="24"/>
          <w:szCs w:val="24"/>
        </w:rPr>
        <w:tab/>
      </w:r>
      <w:r w:rsidRPr="00D11BCC">
        <w:rPr>
          <w:rFonts w:ascii="Times New Roman" w:hAnsi="Times New Roman" w:cs="Times New Roman"/>
          <w:sz w:val="24"/>
          <w:szCs w:val="24"/>
        </w:rPr>
        <w:tab/>
      </w:r>
      <w:r w:rsidRPr="00D11BCC">
        <w:rPr>
          <w:rFonts w:ascii="Times New Roman" w:hAnsi="Times New Roman" w:cs="Times New Roman"/>
          <w:sz w:val="24"/>
          <w:szCs w:val="24"/>
        </w:rPr>
        <w:tab/>
      </w:r>
      <w:r w:rsidRPr="00D11BCC">
        <w:rPr>
          <w:rFonts w:ascii="Times New Roman" w:hAnsi="Times New Roman" w:cs="Times New Roman"/>
          <w:sz w:val="24"/>
          <w:szCs w:val="24"/>
        </w:rPr>
        <w:tab/>
      </w:r>
      <w:r w:rsidRPr="00D11BCC">
        <w:rPr>
          <w:rFonts w:ascii="Times New Roman" w:hAnsi="Times New Roman" w:cs="Times New Roman"/>
          <w:sz w:val="24"/>
          <w:szCs w:val="24"/>
        </w:rPr>
        <w:tab/>
      </w:r>
      <w:r w:rsidRPr="00D11BCC">
        <w:rPr>
          <w:rFonts w:ascii="Times New Roman" w:hAnsi="Times New Roman" w:cs="Times New Roman"/>
          <w:sz w:val="24"/>
          <w:szCs w:val="24"/>
        </w:rPr>
        <w:tab/>
      </w:r>
    </w:p>
    <w:p w:rsidR="001E30B2" w:rsidRPr="00D11BCC" w:rsidRDefault="001E30B2" w:rsidP="001E30B2">
      <w:pPr>
        <w:rPr>
          <w:rFonts w:ascii="Times New Roman" w:hAnsi="Times New Roman" w:cs="Times New Roman"/>
          <w:sz w:val="24"/>
          <w:szCs w:val="24"/>
        </w:rPr>
      </w:pPr>
    </w:p>
    <w:p w:rsidR="001E30B2" w:rsidRPr="00D11BCC" w:rsidRDefault="001E30B2" w:rsidP="001E30B2">
      <w:pPr>
        <w:rPr>
          <w:rFonts w:ascii="Times New Roman" w:hAnsi="Times New Roman" w:cs="Times New Roman"/>
          <w:sz w:val="24"/>
          <w:szCs w:val="24"/>
        </w:rPr>
      </w:pPr>
    </w:p>
    <w:p w:rsidR="001E30B2" w:rsidRDefault="001E30B2" w:rsidP="001E30B2"/>
    <w:p w:rsidR="001E30B2" w:rsidRDefault="001E30B2" w:rsidP="001E30B2"/>
    <w:p w:rsidR="001E30B2" w:rsidRDefault="001E30B2" w:rsidP="001E30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7BA" w:rsidRDefault="009F27BA"/>
    <w:sectPr w:rsidR="009F27BA" w:rsidSect="00B1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02697"/>
    <w:multiLevelType w:val="hybridMultilevel"/>
    <w:tmpl w:val="6B4CBD8A"/>
    <w:lvl w:ilvl="0" w:tplc="D6701B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0B2"/>
    <w:rsid w:val="001E30B2"/>
    <w:rsid w:val="009F27BA"/>
    <w:rsid w:val="00C5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5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30B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E30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1E30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5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32">
    <w:name w:val="normal32"/>
    <w:basedOn w:val="a"/>
    <w:rsid w:val="00C55CFB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table" w:styleId="a5">
    <w:name w:val="Table Grid"/>
    <w:basedOn w:val="a1"/>
    <w:uiPriority w:val="59"/>
    <w:rsid w:val="00C55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4664</Characters>
  <Application>Microsoft Office Word</Application>
  <DocSecurity>0</DocSecurity>
  <Lines>38</Lines>
  <Paragraphs>10</Paragraphs>
  <ScaleCrop>false</ScaleCrop>
  <Company>Microsoft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2014-03-26T12:06:00Z</dcterms:created>
  <dcterms:modified xsi:type="dcterms:W3CDTF">2014-03-26T12:07:00Z</dcterms:modified>
</cp:coreProperties>
</file>