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9F" w:rsidRPr="000C1B28" w:rsidRDefault="0039529F" w:rsidP="0039529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1B28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39529F" w:rsidRPr="000C1B28" w:rsidRDefault="0039529F" w:rsidP="00395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28">
        <w:rPr>
          <w:rFonts w:ascii="Times New Roman" w:hAnsi="Times New Roman" w:cs="Times New Roman"/>
          <w:b/>
          <w:bCs/>
          <w:sz w:val="24"/>
          <w:szCs w:val="24"/>
        </w:rPr>
        <w:t>МАНОЙЛИНСКОГО СЕЛЬСКОГО ПОСЕЛЕНИЯ</w:t>
      </w:r>
    </w:p>
    <w:p w:rsidR="0039529F" w:rsidRPr="000C1B28" w:rsidRDefault="0039529F" w:rsidP="00395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28">
        <w:rPr>
          <w:rFonts w:ascii="Times New Roman" w:hAnsi="Times New Roman" w:cs="Times New Roman"/>
          <w:b/>
          <w:bCs/>
          <w:sz w:val="24"/>
          <w:szCs w:val="24"/>
        </w:rPr>
        <w:t>КЛЕТСКОГО МУНИЦИПАЛЬНОГО РАЙОНА</w:t>
      </w:r>
    </w:p>
    <w:p w:rsidR="0039529F" w:rsidRPr="000C1B28" w:rsidRDefault="0039529F" w:rsidP="00395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28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39529F" w:rsidRPr="000C1B28" w:rsidRDefault="00903984" w:rsidP="00395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39529F" w:rsidRPr="000C1B28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9529F" w:rsidRPr="000C1B28" w:rsidRDefault="0039529F" w:rsidP="003952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B2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39529F" w:rsidRPr="000C1B28" w:rsidRDefault="0039529F" w:rsidP="0039529F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424242"/>
          <w:spacing w:val="-3"/>
          <w:sz w:val="24"/>
          <w:szCs w:val="24"/>
        </w:rPr>
      </w:pPr>
    </w:p>
    <w:p w:rsidR="0039529F" w:rsidRPr="00603419" w:rsidRDefault="0039529F" w:rsidP="003952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r w:rsidRPr="00603419"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РЕШЕНИЕ</w:t>
      </w:r>
    </w:p>
    <w:p w:rsidR="0039529F" w:rsidRPr="000C1B28" w:rsidRDefault="0039529F" w:rsidP="0039529F">
      <w:pPr>
        <w:shd w:val="clear" w:color="auto" w:fill="FFFFFF"/>
        <w:spacing w:after="0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rPr>
          <w:rFonts w:ascii="Times New Roman" w:hAnsi="Times New Roman" w:cs="Times New Roman"/>
          <w:color w:val="424242"/>
          <w:spacing w:val="-3"/>
          <w:sz w:val="24"/>
          <w:szCs w:val="24"/>
        </w:rPr>
      </w:pPr>
      <w:r w:rsidRPr="000C1B28"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от  </w:t>
      </w:r>
      <w:r w:rsidR="0048047B">
        <w:rPr>
          <w:rFonts w:ascii="Times New Roman" w:hAnsi="Times New Roman" w:cs="Times New Roman"/>
          <w:color w:val="424242"/>
          <w:spacing w:val="-3"/>
          <w:sz w:val="24"/>
          <w:szCs w:val="24"/>
        </w:rPr>
        <w:t>18 декабря</w:t>
      </w:r>
      <w:r w:rsidRPr="000C1B28"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  201</w:t>
      </w:r>
      <w:r w:rsidR="005E6497">
        <w:rPr>
          <w:rFonts w:ascii="Times New Roman" w:hAnsi="Times New Roman" w:cs="Times New Roman"/>
          <w:color w:val="424242"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 </w:t>
      </w:r>
      <w:r w:rsidRPr="000C1B28"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года            </w:t>
      </w:r>
      <w:r w:rsidR="00903984"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                                                                                                 </w:t>
      </w:r>
      <w:r w:rsidRPr="000C1B28">
        <w:rPr>
          <w:rFonts w:ascii="Times New Roman" w:hAnsi="Times New Roman" w:cs="Times New Roman"/>
          <w:color w:val="424242"/>
          <w:spacing w:val="-3"/>
          <w:sz w:val="24"/>
          <w:szCs w:val="24"/>
        </w:rPr>
        <w:t xml:space="preserve">     № </w:t>
      </w:r>
      <w:r w:rsidR="004D26B6">
        <w:rPr>
          <w:rFonts w:ascii="Times New Roman" w:hAnsi="Times New Roman" w:cs="Times New Roman"/>
          <w:color w:val="424242"/>
          <w:spacing w:val="-3"/>
          <w:sz w:val="24"/>
          <w:szCs w:val="24"/>
        </w:rPr>
        <w:t>7/3</w:t>
      </w:r>
    </w:p>
    <w:p w:rsidR="0039529F" w:rsidRPr="000C1B28" w:rsidRDefault="0039529F" w:rsidP="0039529F">
      <w:pPr>
        <w:shd w:val="clear" w:color="auto" w:fill="FFFFFF"/>
        <w:spacing w:after="0"/>
        <w:rPr>
          <w:rFonts w:ascii="Times New Roman" w:hAnsi="Times New Roman" w:cs="Times New Roman"/>
          <w:color w:val="424242"/>
          <w:spacing w:val="-3"/>
          <w:sz w:val="24"/>
          <w:szCs w:val="24"/>
        </w:rPr>
      </w:pPr>
    </w:p>
    <w:p w:rsidR="0048047B" w:rsidRPr="004D4348" w:rsidRDefault="0048047B" w:rsidP="00480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  <w:t>О внесении изменений в решение Совета депутатов Манойлинского сельского поселения Клетского муниципального района Волгоградской области от 14 ноября 2014 года №  18/1 «</w:t>
      </w:r>
      <w:r w:rsidRPr="004D4348">
        <w:rPr>
          <w:rFonts w:ascii="Times New Roman" w:eastAsia="Times New Roman" w:hAnsi="Times New Roman" w:cs="Times New Roman"/>
          <w:b/>
          <w:sz w:val="24"/>
          <w:szCs w:val="24"/>
        </w:rPr>
        <w:t>О налоге на имущество физических лиц</w:t>
      </w:r>
      <w:r w:rsidRPr="004D4348">
        <w:rPr>
          <w:rFonts w:ascii="Times New Roman" w:hAnsi="Times New Roman"/>
          <w:b/>
          <w:sz w:val="24"/>
          <w:szCs w:val="24"/>
        </w:rPr>
        <w:t xml:space="preserve"> на территории Манойлинского сельского поселения Клетского муниципального района Волгоградской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9529F" w:rsidRPr="000C1B28" w:rsidRDefault="0048047B" w:rsidP="0049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30.09.2017 № 286-ФЗ О внесении изменений в часть вторую Налогового кодекса Российской Федерации и отдельные законодательные акты Российской Федерации», Совет депутатов Манойлинского сельского поселения Клетского муниципального района Волгоградской области</w:t>
      </w:r>
    </w:p>
    <w:p w:rsidR="0039529F" w:rsidRPr="000C1B28" w:rsidRDefault="0039529F" w:rsidP="003952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29F" w:rsidRPr="000C1B28" w:rsidRDefault="0039529F" w:rsidP="003952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B28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9529F" w:rsidRPr="000C1B28" w:rsidRDefault="0039529F" w:rsidP="003952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29F" w:rsidRDefault="0048047B" w:rsidP="00495770">
      <w:pPr>
        <w:numPr>
          <w:ilvl w:val="0"/>
          <w:numId w:val="1"/>
        </w:numPr>
        <w:spacing w:after="0" w:line="240" w:lineRule="auto"/>
        <w:ind w:hanging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депутатов Манойлинского сельского поселения Клетского муниципального района Волгоградской области от 14.11.2014г. № 18/1 «О налоге на имущество физических лиц на территории Манойлинского сельского поселения Клетского муниципального района Волгоградской области» </w:t>
      </w:r>
      <w:r w:rsidR="00B05248">
        <w:rPr>
          <w:rFonts w:ascii="Times New Roman" w:eastAsia="Times New Roman" w:hAnsi="Times New Roman" w:cs="Times New Roman"/>
          <w:sz w:val="24"/>
          <w:szCs w:val="24"/>
        </w:rPr>
        <w:t>изменение, дополнив пункт 4 новыми абзацами следующего содержания:</w:t>
      </w:r>
    </w:p>
    <w:p w:rsidR="00B05248" w:rsidRDefault="00B05248" w:rsidP="00B052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«Физические лица, имеющие право на налоговые льготы,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</w:t>
      </w:r>
      <w:r w:rsidR="00495770">
        <w:rPr>
          <w:rFonts w:ascii="Times New Roman" w:eastAsia="Times New Roman" w:hAnsi="Times New Roman" w:cs="Times New Roman"/>
          <w:sz w:val="24"/>
          <w:szCs w:val="24"/>
        </w:rPr>
        <w:t>, подтверждающие право налогоплательщика на налоговую льготу.</w:t>
      </w:r>
    </w:p>
    <w:p w:rsidR="00495770" w:rsidRDefault="00495770" w:rsidP="00B0524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Заявление о предоставлении налоговой льготы направляется по форме заявления, в порядке и формате, которые определяются федеральным органом исполнительной власти, уполномоченным по контролю и надзору в области налогов и сборов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495770" w:rsidRDefault="00495770" w:rsidP="00495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районной газете «Дон» и размещению на официальном сайте администрации Манойлинского сельского поселения Клетского муниципального района Волгоградской области.</w:t>
      </w:r>
    </w:p>
    <w:p w:rsidR="00495770" w:rsidRPr="00495770" w:rsidRDefault="00495770" w:rsidP="004957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2019 года</w:t>
      </w:r>
    </w:p>
    <w:p w:rsidR="0039529F" w:rsidRPr="000C1B28" w:rsidRDefault="0039529F" w:rsidP="0039529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529F" w:rsidRDefault="0039529F" w:rsidP="003952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9529F" w:rsidRPr="000C1B28" w:rsidRDefault="0039529F" w:rsidP="003952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9529F" w:rsidRPr="000C1B28" w:rsidRDefault="0039529F" w:rsidP="0039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B28">
        <w:rPr>
          <w:rFonts w:ascii="Times New Roman" w:eastAsia="Times New Roman" w:hAnsi="Times New Roman" w:cs="Times New Roman"/>
          <w:sz w:val="24"/>
          <w:szCs w:val="24"/>
        </w:rPr>
        <w:t>Глава Манойлинского                                                                                       С.В. Литвиненко</w:t>
      </w:r>
    </w:p>
    <w:p w:rsidR="0039529F" w:rsidRPr="000C1B28" w:rsidRDefault="0039529F" w:rsidP="0039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B28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</w:p>
    <w:p w:rsidR="0039529F" w:rsidRPr="000C1B28" w:rsidRDefault="0039529F" w:rsidP="0039529F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color w:val="424242"/>
          <w:spacing w:val="-3"/>
          <w:sz w:val="24"/>
          <w:szCs w:val="24"/>
        </w:rPr>
      </w:pPr>
      <w:bookmarkStart w:id="0" w:name="_GoBack"/>
      <w:bookmarkEnd w:id="0"/>
    </w:p>
    <w:p w:rsidR="00E22FF1" w:rsidRDefault="00E22FF1"/>
    <w:sectPr w:rsidR="00E22FF1" w:rsidSect="0020649C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470E"/>
    <w:multiLevelType w:val="hybridMultilevel"/>
    <w:tmpl w:val="8768093A"/>
    <w:lvl w:ilvl="0" w:tplc="68027B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29F"/>
    <w:rsid w:val="0039529F"/>
    <w:rsid w:val="0048047B"/>
    <w:rsid w:val="00495770"/>
    <w:rsid w:val="004D26B6"/>
    <w:rsid w:val="005E6497"/>
    <w:rsid w:val="007B71A8"/>
    <w:rsid w:val="00903984"/>
    <w:rsid w:val="00B05248"/>
    <w:rsid w:val="00D80205"/>
    <w:rsid w:val="00E22FF1"/>
    <w:rsid w:val="00ED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FDA5-1E01-4EC4-8D6E-E977EB4F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2018-12-10T10:06:00Z</dcterms:created>
  <dcterms:modified xsi:type="dcterms:W3CDTF">2018-12-21T14:40:00Z</dcterms:modified>
</cp:coreProperties>
</file>