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3B" w:rsidRDefault="00DB2E3B" w:rsidP="00DB2E3B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DB2E3B" w:rsidRPr="009647E7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B2E3B" w:rsidRPr="009647E7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DB2E3B" w:rsidRPr="009647E7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DB2E3B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DB2E3B" w:rsidRPr="009647E7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7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647E7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DB2E3B" w:rsidRPr="009647E7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9647E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DB2E3B" w:rsidRPr="009647E7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3B" w:rsidRPr="008F0CEF" w:rsidRDefault="00DB2E3B" w:rsidP="00DB2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B2E3B" w:rsidRPr="008F0CEF" w:rsidRDefault="00DB2E3B" w:rsidP="00DB2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E3B" w:rsidRPr="008F0CEF" w:rsidRDefault="00DB2E3B" w:rsidP="00DB2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C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17 декабря 2015 года   </w:t>
      </w:r>
      <w:r w:rsidRPr="008F0CE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31/3</w:t>
      </w:r>
    </w:p>
    <w:p w:rsidR="00DB2E3B" w:rsidRPr="009647E7" w:rsidRDefault="00DB2E3B" w:rsidP="00DB2E3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2E3B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 от 14.11.2014г. № 18/3 «Об утверждении положения о земельном налоге на территории Манойлинского сельского поселения Клетского муниципального района Волгоградской области»</w:t>
      </w:r>
    </w:p>
    <w:p w:rsidR="00DB2E3B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3B" w:rsidRDefault="00DB2E3B" w:rsidP="00DB2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Рассмотрев протест прокуратуры Клетского района на Положение о земельном налоге на территории Манойлинского сельского поселения, в соответствии с Налоговым кодексом Российской Федерации, руководствуясь Федеральным законом от 6 октября 2003г. № 131-ФЗ «Об общих принципах организации местного самоуправления в Российской Федерации», Уставом Манойлинского сельского поселения Клетского муниципального района Волгоградской области, Совет депутатов Манойлинского сельского поселения</w:t>
      </w:r>
      <w:proofErr w:type="gramEnd"/>
    </w:p>
    <w:p w:rsidR="00DB2E3B" w:rsidRDefault="00DB2E3B" w:rsidP="00DB2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E3B" w:rsidRDefault="00DB2E3B" w:rsidP="00DB2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DB2E3B" w:rsidRDefault="00DB2E3B" w:rsidP="00DB2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E3B" w:rsidRDefault="00DB2E3B" w:rsidP="00DB2E3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Пункт 2 Положения о земельном налоге на территории Манойлинского сельского поселения Клетского муниципального района Волгоградской области, </w:t>
      </w:r>
      <w:proofErr w:type="gramStart"/>
      <w:r>
        <w:rPr>
          <w:bCs/>
        </w:rPr>
        <w:t>утвержденное</w:t>
      </w:r>
      <w:proofErr w:type="gramEnd"/>
      <w:r>
        <w:rPr>
          <w:bCs/>
        </w:rPr>
        <w:t xml:space="preserve"> решением Совета депутатов Манойлинского сельского поселения от 14.11.2013г. № 18/3, в следующей редакции:</w:t>
      </w:r>
    </w:p>
    <w:p w:rsidR="00DB2E3B" w:rsidRDefault="00DB2E3B" w:rsidP="00DB2E3B">
      <w:pPr>
        <w:pStyle w:val="a3"/>
        <w:ind w:left="720"/>
        <w:jc w:val="both"/>
        <w:rPr>
          <w:bCs/>
        </w:rPr>
      </w:pPr>
      <w:r>
        <w:rPr>
          <w:bCs/>
        </w:rPr>
        <w:t>«2. Налоговая ставка</w:t>
      </w:r>
    </w:p>
    <w:p w:rsidR="00DB2E3B" w:rsidRDefault="00DB2E3B" w:rsidP="00DB2E3B">
      <w:pPr>
        <w:pStyle w:val="a3"/>
        <w:ind w:left="720"/>
        <w:jc w:val="both"/>
        <w:rPr>
          <w:bCs/>
        </w:rPr>
      </w:pPr>
      <w:r>
        <w:rPr>
          <w:bCs/>
        </w:rPr>
        <w:t>Установить налоговые ставки в следующих размерах:</w:t>
      </w:r>
    </w:p>
    <w:p w:rsidR="00DB2E3B" w:rsidRPr="001164BB" w:rsidRDefault="00DB2E3B" w:rsidP="00DB2E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64BB">
        <w:t xml:space="preserve"> 0,</w:t>
      </w:r>
      <w:r>
        <w:t>2</w:t>
      </w:r>
      <w:r w:rsidRPr="001164BB">
        <w:t xml:space="preserve"> процента в отношении земельных участков:</w:t>
      </w:r>
    </w:p>
    <w:p w:rsidR="00DB2E3B" w:rsidRPr="001164BB" w:rsidRDefault="00DB2E3B" w:rsidP="00DB2E3B">
      <w:pPr>
        <w:pStyle w:val="a3"/>
        <w:autoSpaceDE w:val="0"/>
        <w:autoSpaceDN w:val="0"/>
        <w:adjustRightInd w:val="0"/>
        <w:ind w:left="1080"/>
        <w:jc w:val="both"/>
      </w:pPr>
      <w:r w:rsidRPr="001164BB"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DB2E3B" w:rsidRDefault="00DB2E3B" w:rsidP="00DB2E3B">
      <w:pPr>
        <w:pStyle w:val="a3"/>
        <w:autoSpaceDE w:val="0"/>
        <w:autoSpaceDN w:val="0"/>
        <w:adjustRightInd w:val="0"/>
        <w:ind w:left="1080"/>
        <w:jc w:val="both"/>
      </w:pPr>
      <w:r w:rsidRPr="001164BB">
        <w:t xml:space="preserve">- </w:t>
      </w:r>
      <w:proofErr w:type="gramStart"/>
      <w:r w:rsidRPr="001164BB">
        <w:t>занятых</w:t>
      </w:r>
      <w:proofErr w:type="gramEnd"/>
      <w:r w:rsidRPr="001164BB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B2E3B" w:rsidRPr="00135D32" w:rsidRDefault="00DB2E3B" w:rsidP="00DB2E3B">
      <w:pPr>
        <w:pStyle w:val="a3"/>
        <w:autoSpaceDE w:val="0"/>
        <w:autoSpaceDN w:val="0"/>
        <w:adjustRightInd w:val="0"/>
        <w:ind w:left="1080"/>
        <w:jc w:val="both"/>
      </w:pPr>
      <w:r w:rsidRPr="00135D32">
        <w:t xml:space="preserve">- </w:t>
      </w:r>
      <w:proofErr w:type="gramStart"/>
      <w:r>
        <w:rPr>
          <w:color w:val="000000"/>
        </w:rPr>
        <w:t>приобретенных</w:t>
      </w:r>
      <w:proofErr w:type="gramEnd"/>
      <w:r>
        <w:rPr>
          <w:color w:val="000000"/>
        </w:rPr>
        <w:t xml:space="preserve"> (предоставленных</w:t>
      </w:r>
      <w:r w:rsidRPr="00135D32">
        <w:rPr>
          <w:color w:val="000000"/>
        </w:rPr>
        <w:t>) для жилищного строительства</w:t>
      </w:r>
      <w:r>
        <w:rPr>
          <w:color w:val="000000"/>
        </w:rPr>
        <w:t>;</w:t>
      </w:r>
    </w:p>
    <w:p w:rsidR="00DB2E3B" w:rsidRPr="001164BB" w:rsidRDefault="00DB2E3B" w:rsidP="00DB2E3B">
      <w:pPr>
        <w:pStyle w:val="a3"/>
        <w:autoSpaceDE w:val="0"/>
        <w:autoSpaceDN w:val="0"/>
        <w:adjustRightInd w:val="0"/>
        <w:ind w:left="1080"/>
        <w:jc w:val="both"/>
      </w:pPr>
      <w:r>
        <w:t>-</w:t>
      </w:r>
      <w:proofErr w:type="gramStart"/>
      <w:r w:rsidRPr="001164BB">
        <w:t>приобретенных</w:t>
      </w:r>
      <w:proofErr w:type="gramEnd"/>
      <w:r w:rsidRPr="001164BB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B2E3B" w:rsidRPr="00135D32" w:rsidRDefault="00DB2E3B" w:rsidP="00DB2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135D32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</w:t>
      </w:r>
      <w:proofErr w:type="gramStart"/>
      <w:r w:rsidRPr="00135D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B2E3B" w:rsidRPr="001164BB" w:rsidRDefault="00DB2E3B" w:rsidP="00DB2E3B">
      <w:pPr>
        <w:pStyle w:val="a3"/>
        <w:autoSpaceDE w:val="0"/>
        <w:autoSpaceDN w:val="0"/>
        <w:adjustRightInd w:val="0"/>
        <w:ind w:left="1080"/>
        <w:jc w:val="both"/>
      </w:pPr>
    </w:p>
    <w:p w:rsidR="00DB2E3B" w:rsidRDefault="00DB2E3B" w:rsidP="00DB2E3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Пункт 4 Положения о земельном налоге на территории Манойлинского сельского поселения Клетского муниципального района Волгоградской области, утвержденного решением Совета депутатов Манойлинского сельского поселения от 14.11.2013г. № 18/3, в следующей редакции:</w:t>
      </w:r>
    </w:p>
    <w:p w:rsidR="00DB2E3B" w:rsidRDefault="00DB2E3B" w:rsidP="00DB2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«</w:t>
      </w:r>
      <w:r w:rsidRPr="00BB7204">
        <w:rPr>
          <w:rFonts w:ascii="Times New Roman" w:hAnsi="Times New Roman" w:cs="Times New Roman"/>
          <w:bCs/>
          <w:sz w:val="24"/>
          <w:szCs w:val="24"/>
        </w:rPr>
        <w:t>4. Порядок и сроки уплаты земельного налога</w:t>
      </w:r>
    </w:p>
    <w:p w:rsidR="00DB2E3B" w:rsidRPr="003748AE" w:rsidRDefault="00DB2E3B" w:rsidP="00DB2E3B">
      <w:pPr>
        <w:pStyle w:val="a3"/>
        <w:numPr>
          <w:ilvl w:val="0"/>
          <w:numId w:val="3"/>
        </w:numPr>
        <w:jc w:val="both"/>
        <w:rPr>
          <w:bCs/>
        </w:rPr>
      </w:pPr>
      <w:r w:rsidRPr="003748AE">
        <w:rPr>
          <w:color w:val="000000"/>
        </w:rPr>
        <w:t>В течение налогового периода налогоплательщики-организации уплачивают авансовые платежи</w:t>
      </w:r>
      <w:r w:rsidRPr="003748AE">
        <w:rPr>
          <w:rStyle w:val="apple-converted-space"/>
          <w:color w:val="000000"/>
        </w:rPr>
        <w:t> </w:t>
      </w:r>
      <w:r w:rsidRPr="003748AE">
        <w:rPr>
          <w:color w:val="000000"/>
        </w:rPr>
        <w:t>по налогу -</w:t>
      </w:r>
      <w:r w:rsidRPr="003748AE">
        <w:rPr>
          <w:rStyle w:val="apple-converted-space"/>
          <w:color w:val="000000"/>
        </w:rPr>
        <w:t> </w:t>
      </w:r>
      <w:r w:rsidRPr="003748AE">
        <w:rPr>
          <w:color w:val="000000"/>
        </w:rPr>
        <w:t xml:space="preserve"> равными долями, в следующие сроки: </w:t>
      </w:r>
    </w:p>
    <w:p w:rsidR="00DB2E3B" w:rsidRPr="003748AE" w:rsidRDefault="00DB2E3B" w:rsidP="00DB2E3B">
      <w:pPr>
        <w:pStyle w:val="a3"/>
        <w:ind w:left="420"/>
        <w:jc w:val="both"/>
        <w:rPr>
          <w:color w:val="000000"/>
        </w:rPr>
      </w:pPr>
      <w:r w:rsidRPr="003748AE">
        <w:rPr>
          <w:color w:val="000000"/>
        </w:rPr>
        <w:t>за первый квартал -</w:t>
      </w:r>
      <w:r w:rsidRPr="003748AE">
        <w:rPr>
          <w:rStyle w:val="apple-converted-space"/>
          <w:color w:val="000000"/>
        </w:rPr>
        <w:t> </w:t>
      </w:r>
      <w:r w:rsidRPr="003748AE">
        <w:rPr>
          <w:color w:val="000000"/>
        </w:rPr>
        <w:t>до 30</w:t>
      </w:r>
      <w:r w:rsidRPr="003748AE">
        <w:rPr>
          <w:rStyle w:val="apple-converted-space"/>
          <w:color w:val="000000"/>
        </w:rPr>
        <w:t> </w:t>
      </w:r>
      <w:r w:rsidRPr="003748AE">
        <w:rPr>
          <w:color w:val="000000"/>
        </w:rPr>
        <w:t>апреля налогового периода;</w:t>
      </w:r>
    </w:p>
    <w:p w:rsidR="00DB2E3B" w:rsidRPr="003748AE" w:rsidRDefault="00DB2E3B" w:rsidP="00DB2E3B">
      <w:pPr>
        <w:pStyle w:val="a3"/>
        <w:ind w:left="420"/>
        <w:jc w:val="both"/>
        <w:rPr>
          <w:color w:val="000000"/>
        </w:rPr>
      </w:pPr>
      <w:r w:rsidRPr="003748AE">
        <w:rPr>
          <w:color w:val="000000"/>
        </w:rPr>
        <w:t>за третий квартал -</w:t>
      </w:r>
      <w:r w:rsidRPr="003748AE">
        <w:rPr>
          <w:rStyle w:val="apple-converted-space"/>
          <w:color w:val="000000"/>
        </w:rPr>
        <w:t> </w:t>
      </w:r>
      <w:r w:rsidRPr="003748AE">
        <w:rPr>
          <w:color w:val="000000"/>
        </w:rPr>
        <w:t>до</w:t>
      </w:r>
      <w:r w:rsidRPr="003748AE">
        <w:rPr>
          <w:rStyle w:val="apple-converted-space"/>
          <w:color w:val="000000"/>
        </w:rPr>
        <w:t> </w:t>
      </w:r>
      <w:r w:rsidRPr="003748AE">
        <w:rPr>
          <w:color w:val="000000"/>
        </w:rPr>
        <w:t>31 октября налогового периода.</w:t>
      </w:r>
    </w:p>
    <w:p w:rsidR="00DB2E3B" w:rsidRDefault="00DB2E3B" w:rsidP="00DB2E3B">
      <w:pPr>
        <w:pStyle w:val="a3"/>
        <w:numPr>
          <w:ilvl w:val="0"/>
          <w:numId w:val="3"/>
        </w:numPr>
        <w:jc w:val="both"/>
        <w:rPr>
          <w:bCs/>
        </w:rPr>
      </w:pPr>
      <w:r w:rsidRPr="00352385">
        <w:rPr>
          <w:color w:val="000000"/>
        </w:rPr>
        <w:t xml:space="preserve">Налогоплательщики, являющиеся физическими лицами, уплачивающие налог на основании налогового уведомления, уплачивают налог не позднее   1 </w:t>
      </w:r>
      <w:r>
        <w:rPr>
          <w:color w:val="000000"/>
        </w:rPr>
        <w:t xml:space="preserve">декабря </w:t>
      </w:r>
      <w:r w:rsidRPr="00352385">
        <w:rPr>
          <w:color w:val="000000"/>
        </w:rPr>
        <w:t>года, следующего за истекшим налоговым периодом</w:t>
      </w:r>
      <w:proofErr w:type="gramStart"/>
      <w:r w:rsidRPr="00352385">
        <w:rPr>
          <w:color w:val="000000"/>
        </w:rPr>
        <w:t>.</w:t>
      </w:r>
      <w:r>
        <w:rPr>
          <w:bCs/>
        </w:rPr>
        <w:t>».</w:t>
      </w:r>
      <w:proofErr w:type="gramEnd"/>
    </w:p>
    <w:p w:rsidR="00DB2E3B" w:rsidRDefault="00DB2E3B" w:rsidP="00DB2E3B">
      <w:pPr>
        <w:pStyle w:val="a3"/>
        <w:ind w:left="420"/>
        <w:jc w:val="both"/>
        <w:rPr>
          <w:bCs/>
        </w:rPr>
      </w:pPr>
    </w:p>
    <w:p w:rsidR="00DB2E3B" w:rsidRPr="003748AE" w:rsidRDefault="00DB2E3B" w:rsidP="00DB2E3B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Настоящее решение вступает в силу с 1 января 2016 года, но не ранее чем по истечении одного месяца со дня его официального опубликования, и подлежит размещению на официальном сайте Манойлинского сельского поселения </w:t>
      </w:r>
      <w:r>
        <w:rPr>
          <w:bCs/>
          <w:lang w:val="en-US"/>
        </w:rPr>
        <w:t>www</w:t>
      </w:r>
      <w:r w:rsidRPr="000C6FC0">
        <w:rPr>
          <w:bCs/>
        </w:rPr>
        <w:t>.</w:t>
      </w:r>
      <w:proofErr w:type="spellStart"/>
      <w:r>
        <w:rPr>
          <w:bCs/>
          <w:lang w:val="en-US"/>
        </w:rPr>
        <w:t>adm</w:t>
      </w:r>
      <w:proofErr w:type="spellEnd"/>
      <w:r w:rsidRPr="000C6FC0">
        <w:rPr>
          <w:bCs/>
        </w:rPr>
        <w:t>-</w:t>
      </w:r>
      <w:proofErr w:type="spellStart"/>
      <w:r>
        <w:rPr>
          <w:bCs/>
          <w:lang w:val="en-US"/>
        </w:rPr>
        <w:t>manoylin</w:t>
      </w:r>
      <w:proofErr w:type="spellEnd"/>
      <w:r w:rsidRPr="000C6FC0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.</w:t>
      </w:r>
    </w:p>
    <w:p w:rsidR="00DB2E3B" w:rsidRDefault="00DB2E3B" w:rsidP="00DB2E3B"/>
    <w:p w:rsidR="00DB2E3B" w:rsidRPr="009647E7" w:rsidRDefault="00DB2E3B" w:rsidP="00DB2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 xml:space="preserve">Глава Манойлинского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С.В. Литвиненко</w:t>
      </w:r>
    </w:p>
    <w:p w:rsidR="00DB2E3B" w:rsidRPr="009647E7" w:rsidRDefault="00DB2E3B" w:rsidP="00DB2E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DB2E3B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3B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3B" w:rsidRDefault="00DB2E3B" w:rsidP="00DB2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E3B" w:rsidRDefault="00DB2E3B" w:rsidP="00DB2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2A70" w:rsidRDefault="00AE2A70"/>
    <w:sectPr w:rsidR="00AE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08D"/>
    <w:multiLevelType w:val="hybridMultilevel"/>
    <w:tmpl w:val="0DA0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74DD"/>
    <w:multiLevelType w:val="hybridMultilevel"/>
    <w:tmpl w:val="1556E47A"/>
    <w:lvl w:ilvl="0" w:tplc="A828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45A2F"/>
    <w:multiLevelType w:val="hybridMultilevel"/>
    <w:tmpl w:val="F01889D0"/>
    <w:lvl w:ilvl="0" w:tplc="66EE13C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E3B"/>
    <w:rsid w:val="00AE2A70"/>
    <w:rsid w:val="00D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B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B2E3B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B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2015-12-21T07:02:00Z</dcterms:created>
  <dcterms:modified xsi:type="dcterms:W3CDTF">2015-12-21T07:02:00Z</dcterms:modified>
</cp:coreProperties>
</file>