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A" w:rsidRPr="00E1739F" w:rsidRDefault="0089497A" w:rsidP="0089497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89497A" w:rsidRPr="00E1739F" w:rsidRDefault="0089497A" w:rsidP="00894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89497A" w:rsidRPr="00E1739F" w:rsidRDefault="0089497A" w:rsidP="00894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89497A" w:rsidRPr="00E1739F" w:rsidRDefault="0089497A" w:rsidP="00894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89497A" w:rsidRPr="00E1739F" w:rsidRDefault="0089497A" w:rsidP="00894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89497A" w:rsidRPr="00E1739F" w:rsidRDefault="0089497A" w:rsidP="00894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89497A" w:rsidRPr="00E1739F" w:rsidRDefault="0089497A" w:rsidP="0089497A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</w:p>
    <w:p w:rsidR="0089497A" w:rsidRPr="00F32B52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89497A" w:rsidRPr="00F32B52" w:rsidRDefault="0089497A" w:rsidP="0089497A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19 мая  2015 года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24/3</w:t>
      </w:r>
    </w:p>
    <w:p w:rsidR="0089497A" w:rsidRPr="00F32B52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9497A" w:rsidRDefault="0089497A" w:rsidP="0089497A">
      <w:pPr>
        <w:pStyle w:val="1"/>
        <w:rPr>
          <w:b/>
          <w:bCs/>
          <w:sz w:val="24"/>
        </w:rPr>
      </w:pPr>
    </w:p>
    <w:p w:rsidR="0089497A" w:rsidRPr="000A72BA" w:rsidRDefault="0089497A" w:rsidP="00894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B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0A72BA">
        <w:rPr>
          <w:rFonts w:ascii="Times New Roman" w:hAnsi="Times New Roman" w:cs="Times New Roman"/>
          <w:b/>
          <w:sz w:val="24"/>
          <w:szCs w:val="24"/>
        </w:rPr>
        <w:t xml:space="preserve"> в решение Совета депутатов Ман</w:t>
      </w:r>
      <w:r>
        <w:rPr>
          <w:rFonts w:ascii="Times New Roman" w:hAnsi="Times New Roman" w:cs="Times New Roman"/>
          <w:b/>
          <w:sz w:val="24"/>
          <w:szCs w:val="24"/>
        </w:rPr>
        <w:t xml:space="preserve">ойлинского сельского поселения </w:t>
      </w:r>
      <w:r w:rsidRPr="000A72B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20.04.2009г. № 68</w:t>
      </w:r>
      <w:r w:rsidRPr="000A72BA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0A72B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приватизации муниципального имущества Манойлинского сельского поселения</w:t>
      </w:r>
      <w:r w:rsidRPr="000A72BA">
        <w:rPr>
          <w:rFonts w:ascii="Times New Roman" w:hAnsi="Times New Roman" w:cs="Times New Roman"/>
          <w:b/>
          <w:sz w:val="24"/>
          <w:szCs w:val="24"/>
        </w:rPr>
        <w:t>»</w:t>
      </w:r>
    </w:p>
    <w:p w:rsidR="0089497A" w:rsidRPr="000A72BA" w:rsidRDefault="0089497A" w:rsidP="00894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 и р</w:t>
      </w:r>
      <w:r w:rsidRPr="000A72BA">
        <w:rPr>
          <w:rFonts w:ascii="Times New Roman" w:hAnsi="Times New Roman" w:cs="Times New Roman"/>
          <w:sz w:val="24"/>
          <w:szCs w:val="24"/>
        </w:rPr>
        <w:t xml:space="preserve">ассмотрев </w:t>
      </w:r>
      <w:r>
        <w:rPr>
          <w:rFonts w:ascii="Times New Roman" w:hAnsi="Times New Roman" w:cs="Times New Roman"/>
          <w:sz w:val="24"/>
          <w:szCs w:val="24"/>
        </w:rPr>
        <w:t>протест прокуратуры от 29.04.2015г. № 7-25-2015 (АИ № 16969)</w:t>
      </w:r>
      <w:r w:rsidRPr="000A72BA">
        <w:rPr>
          <w:rFonts w:ascii="Times New Roman" w:hAnsi="Times New Roman" w:cs="Times New Roman"/>
          <w:sz w:val="24"/>
          <w:szCs w:val="24"/>
        </w:rPr>
        <w:t>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89497A" w:rsidRPr="000A72B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9497A" w:rsidRPr="000A72BA" w:rsidRDefault="0089497A" w:rsidP="00894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97A" w:rsidRPr="00A51F83" w:rsidRDefault="0089497A" w:rsidP="0089497A">
      <w:pPr>
        <w:pStyle w:val="a3"/>
        <w:numPr>
          <w:ilvl w:val="0"/>
          <w:numId w:val="1"/>
        </w:numPr>
        <w:jc w:val="both"/>
      </w:pPr>
      <w:r w:rsidRPr="00A51F83">
        <w:t>Внести в</w:t>
      </w:r>
      <w:r>
        <w:t xml:space="preserve"> Положение о приватизации муниципального имущества Манойлинского сельского поселения, утвержденное</w:t>
      </w:r>
      <w:r w:rsidRPr="00A51F83">
        <w:t xml:space="preserve"> решение</w:t>
      </w:r>
      <w:r>
        <w:t>м</w:t>
      </w:r>
      <w:r w:rsidRPr="00A51F83">
        <w:t xml:space="preserve"> Совета депутатов Манойлинского сельского поселения от 20.04.2009г. № 68/131</w:t>
      </w:r>
      <w:r>
        <w:t xml:space="preserve"> (далее – Положение)</w:t>
      </w:r>
      <w:r w:rsidRPr="00A51F83">
        <w:t xml:space="preserve"> </w:t>
      </w:r>
      <w:r>
        <w:t>следующие изменения и дополнения</w:t>
      </w:r>
      <w:r w:rsidRPr="00A51F83">
        <w:t>:</w:t>
      </w:r>
    </w:p>
    <w:p w:rsidR="0089497A" w:rsidRPr="001E26D8" w:rsidRDefault="0089497A" w:rsidP="0089497A">
      <w:pPr>
        <w:pStyle w:val="a3"/>
        <w:numPr>
          <w:ilvl w:val="1"/>
          <w:numId w:val="1"/>
        </w:numPr>
        <w:jc w:val="both"/>
      </w:pPr>
      <w:r w:rsidRPr="001E26D8">
        <w:t xml:space="preserve">Изложить </w:t>
      </w:r>
      <w:r>
        <w:t xml:space="preserve"> раздел</w:t>
      </w:r>
      <w:r w:rsidRPr="001E26D8">
        <w:t xml:space="preserve"> 5 Положения</w:t>
      </w:r>
      <w:r>
        <w:t xml:space="preserve"> в следующей редакции: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Способы приватизации муниципального имущества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1. Используются следующие способы приватизации муниципального имущества: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9A8"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открытое акционерное общество;</w:t>
      </w:r>
      <w:proofErr w:type="gramEnd"/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1.1) преобразование унитарного предприятия в общество с ограниченной ответственностью;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2) продажа государственного или муниципального имущества на аукционе;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4) продажа государственного или муниципального имущества на конкурсе;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5)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6) продажа акций открытых акционерных обществ через организатора торговли;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7) продажа государственного или муниципального имущества посредством публичного предложения;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8) продажа государственного или муниципального имущества без объявления цены;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9)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89497A" w:rsidRPr="002709A8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A8">
        <w:rPr>
          <w:rFonts w:ascii="Times New Roman" w:hAnsi="Times New Roman" w:cs="Times New Roman"/>
          <w:sz w:val="24"/>
          <w:szCs w:val="24"/>
        </w:rPr>
        <w:t>10) продажа акций открытых акционерных обществ по результатам доверительного управления.</w:t>
      </w:r>
    </w:p>
    <w:p w:rsidR="0089497A" w:rsidRDefault="0089497A" w:rsidP="00894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09A8">
        <w:rPr>
          <w:rFonts w:ascii="Times New Roman" w:hAnsi="Times New Roman" w:cs="Times New Roman"/>
          <w:sz w:val="24"/>
          <w:szCs w:val="24"/>
        </w:rPr>
        <w:t>. Приватизация муниципального имущества осуществляется только способами, предусмотренными настоящим Федеральным законом</w:t>
      </w:r>
      <w:proofErr w:type="gramStart"/>
      <w:r w:rsidRPr="002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9497A" w:rsidRDefault="0089497A" w:rsidP="0089497A">
      <w:pPr>
        <w:pStyle w:val="a3"/>
        <w:numPr>
          <w:ilvl w:val="1"/>
          <w:numId w:val="1"/>
        </w:numPr>
        <w:jc w:val="both"/>
      </w:pPr>
      <w:proofErr w:type="gramEnd"/>
      <w:r>
        <w:t>Раздел 6 Положения исключить;</w:t>
      </w:r>
    </w:p>
    <w:p w:rsidR="0089497A" w:rsidRPr="00E21651" w:rsidRDefault="0089497A" w:rsidP="0089497A">
      <w:pPr>
        <w:pStyle w:val="a3"/>
        <w:numPr>
          <w:ilvl w:val="1"/>
          <w:numId w:val="1"/>
        </w:numPr>
        <w:jc w:val="both"/>
      </w:pPr>
      <w:r>
        <w:lastRenderedPageBreak/>
        <w:t>П.п. «б» п.3 раздела 7 Положения изложить в следующей редакции: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«б) организует подготовку информационного сообщения о продаже муниципального имущества, которое подлежит опубликованию в официальном печатном издании Манойлинского сельского поселения, а также размещению на официальном сайте Манойлинского сельского поселения в сети «Интернет» для размещения информации о проведении торгов не менее чем за тридцать дней до дня осуществления продажи указанного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9497A" w:rsidRPr="00B15008" w:rsidRDefault="0089497A" w:rsidP="0089497A">
      <w:pPr>
        <w:pStyle w:val="a3"/>
        <w:numPr>
          <w:ilvl w:val="1"/>
          <w:numId w:val="1"/>
        </w:numPr>
        <w:jc w:val="both"/>
      </w:pPr>
      <w:r>
        <w:t>П.п. «</w:t>
      </w:r>
      <w:proofErr w:type="spellStart"/>
      <w:r>
        <w:t>з</w:t>
      </w:r>
      <w:proofErr w:type="spellEnd"/>
      <w:r>
        <w:t>» раздела 7 Положения изложить в следующей редакции: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организует подготовку информации о результатах сделок приватизации муниципального имущества, которое подлежит опубликованию в официальном печатном издании Манойлинского сельского поселения и размещению на сайте Манойлинского сельского поселения в сети «Интернет» в течение тридцати дней со дня совершения указанных сделок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9497A" w:rsidRPr="00B15008" w:rsidRDefault="0089497A" w:rsidP="0089497A">
      <w:pPr>
        <w:pStyle w:val="a3"/>
        <w:numPr>
          <w:ilvl w:val="1"/>
          <w:numId w:val="1"/>
        </w:numPr>
        <w:jc w:val="both"/>
      </w:pPr>
      <w:r>
        <w:t>П.16 раздела 7 Положения изложить в следующей редакции: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«16. Договор купли-продажи имущества заключается не ранее чем через 10 рабочих дней и не позднее 15 рабочих дней со дня проведения итогов продажи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89497A" w:rsidRPr="00A320EA" w:rsidRDefault="0089497A" w:rsidP="0089497A">
      <w:pPr>
        <w:pStyle w:val="a3"/>
        <w:numPr>
          <w:ilvl w:val="1"/>
          <w:numId w:val="1"/>
        </w:numPr>
        <w:jc w:val="both"/>
      </w:pPr>
      <w:proofErr w:type="gramEnd"/>
      <w:r>
        <w:t>П.17 раздела 7 Положения изложить в следующей редакции: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Денежные средства в счет оплаты приватизируемого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 тридцати рабочих дней со дня его заключения.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привлечения агента для осуществления функций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продавца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приватизируемого муниципального имущества Федеральное агентство по управлению государственным имуществом направляет агенту в срок не позднее трех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продаже имущества, находящегося в муниципальной собственности, порядок и сроки перечисления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 w:cs="Times New Roman"/>
          <w:sz w:val="24"/>
          <w:szCs w:val="24"/>
        </w:rPr>
        <w:t>ет оплаты приватизируемого имущества в местный бюджет определяются в соответствии с законами и иными нормативными правовыми актами Волгоградской области или правовыми актами органов местного самоуправления.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 предоставления рассрочки оплата имущества осуществляется в соответствии с решением о предоставлении рассрочки.</w:t>
      </w:r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договоре купли-продажи предусматривается уплата покупателем неустойки в случае его уклонения или отказа от оплаты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9497A" w:rsidRPr="00CF08D2" w:rsidRDefault="0089497A" w:rsidP="0089497A">
      <w:pPr>
        <w:pStyle w:val="a3"/>
        <w:numPr>
          <w:ilvl w:val="1"/>
          <w:numId w:val="1"/>
        </w:numPr>
        <w:jc w:val="both"/>
      </w:pPr>
      <w:r>
        <w:t>Дополнить раздел 7 пунктом 21 следующего содержания:</w:t>
      </w:r>
    </w:p>
    <w:p w:rsidR="0089497A" w:rsidRDefault="0089497A" w:rsidP="0089497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«21. </w:t>
      </w:r>
      <w:proofErr w:type="gramStart"/>
      <w:r w:rsidRPr="00CF08D2">
        <w:rPr>
          <w:rFonts w:ascii="Times New Roman" w:hAnsi="Times New Roman" w:cs="Times New Roman"/>
          <w:sz w:val="24"/>
          <w:szCs w:val="24"/>
        </w:rPr>
        <w:t xml:space="preserve">Информационное сообщение об итогах продажи имущества публикуется в официальном печатном издании и размещается на </w:t>
      </w:r>
      <w:r w:rsidRPr="00CF08D2">
        <w:rPr>
          <w:rStyle w:val="a4"/>
          <w:rFonts w:ascii="Times New Roman" w:hAnsi="Times New Roman" w:cs="Times New Roman"/>
          <w:sz w:val="24"/>
          <w:szCs w:val="24"/>
        </w:rPr>
        <w:t>официальном сайте Манойлинского сельского поселения</w:t>
      </w:r>
      <w:r w:rsidRPr="00CF08D2">
        <w:rPr>
          <w:rFonts w:ascii="Times New Roman" w:hAnsi="Times New Roman" w:cs="Times New Roman"/>
          <w:sz w:val="24"/>
          <w:szCs w:val="24"/>
        </w:rPr>
        <w:t xml:space="preserve"> в сети Интернет в соответствии с требованиями, установленными </w:t>
      </w:r>
      <w:hyperlink r:id="rId5" w:history="1">
        <w:r w:rsidRPr="00CF08D2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F08D2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</w:t>
      </w:r>
      <w:r w:rsidRPr="00CF08D2">
        <w:rPr>
          <w:rFonts w:ascii="Times New Roman" w:hAnsi="Times New Roman" w:cs="Times New Roman"/>
          <w:sz w:val="24"/>
          <w:szCs w:val="24"/>
        </w:rPr>
        <w:lastRenderedPageBreak/>
        <w:t>имущества", а также не позднее рабочего дня, следующего за днем подведения итогов продажи имущества, на сайте продавца в сети Интернет.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9497A" w:rsidRDefault="0089497A" w:rsidP="00894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97A" w:rsidRPr="00B0385E" w:rsidRDefault="0089497A" w:rsidP="0089497A">
      <w:pPr>
        <w:pStyle w:val="a3"/>
        <w:numPr>
          <w:ilvl w:val="0"/>
          <w:numId w:val="1"/>
        </w:numPr>
      </w:pPr>
      <w:r>
        <w:t>Настоящее решение подлежит официальному обнародованию и размещению на официальном сайте Манойлинского сельского поселения.</w:t>
      </w:r>
    </w:p>
    <w:p w:rsidR="0089497A" w:rsidRDefault="0089497A" w:rsidP="00894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Pr="000A72BA" w:rsidRDefault="0089497A" w:rsidP="0089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A72BA">
        <w:rPr>
          <w:rFonts w:ascii="Times New Roman" w:hAnsi="Times New Roman" w:cs="Times New Roman"/>
          <w:sz w:val="24"/>
          <w:szCs w:val="24"/>
        </w:rPr>
        <w:t xml:space="preserve">          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BA">
        <w:rPr>
          <w:rFonts w:ascii="Times New Roman" w:hAnsi="Times New Roman" w:cs="Times New Roman"/>
          <w:sz w:val="24"/>
          <w:szCs w:val="24"/>
        </w:rPr>
        <w:t>Литвиненко</w:t>
      </w:r>
    </w:p>
    <w:p w:rsidR="0089497A" w:rsidRPr="000A72BA" w:rsidRDefault="0089497A" w:rsidP="0089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9497A" w:rsidRDefault="0089497A" w:rsidP="0089497A">
      <w:pPr>
        <w:spacing w:after="0"/>
        <w:rPr>
          <w:sz w:val="28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497A" w:rsidRDefault="0089497A" w:rsidP="008949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945E7" w:rsidRDefault="001945E7"/>
    <w:sectPr w:rsidR="0019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805"/>
    <w:multiLevelType w:val="multilevel"/>
    <w:tmpl w:val="B9AE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97A"/>
    <w:rsid w:val="001945E7"/>
    <w:rsid w:val="0089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49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497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894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9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uiPriority w:val="99"/>
    <w:rsid w:val="0089497A"/>
    <w:rPr>
      <w:b/>
      <w:bCs/>
      <w:color w:val="008000"/>
      <w:sz w:val="20"/>
      <w:szCs w:val="20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89497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25505&amp;sub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2015-05-22T10:30:00Z</dcterms:created>
  <dcterms:modified xsi:type="dcterms:W3CDTF">2015-05-22T10:30:00Z</dcterms:modified>
</cp:coreProperties>
</file>