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83"/>
        <w:gridCol w:w="66"/>
        <w:gridCol w:w="66"/>
      </w:tblGrid>
      <w:tr w:rsidR="004C4EA1" w:rsidRPr="004C4EA1" w:rsidTr="004C4EA1">
        <w:trPr>
          <w:tblCellSpacing w:w="0" w:type="dxa"/>
        </w:trPr>
        <w:tc>
          <w:tcPr>
            <w:tcW w:w="4930" w:type="pct"/>
            <w:vAlign w:val="center"/>
            <w:hideMark/>
          </w:tcPr>
          <w:p w:rsidR="004C4EA1" w:rsidRPr="004C4EA1" w:rsidRDefault="004C4EA1" w:rsidP="004C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pct"/>
            <w:vAlign w:val="center"/>
            <w:hideMark/>
          </w:tcPr>
          <w:p w:rsidR="004C4EA1" w:rsidRPr="004C4EA1" w:rsidRDefault="004C4EA1" w:rsidP="004C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pct"/>
            <w:vAlign w:val="center"/>
            <w:hideMark/>
          </w:tcPr>
          <w:p w:rsidR="004C4EA1" w:rsidRPr="004C4EA1" w:rsidRDefault="004C4EA1" w:rsidP="004C4E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4EA1" w:rsidRPr="004C4EA1" w:rsidRDefault="004C4EA1" w:rsidP="004C4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обжалования муниципальных правовых актов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 по вопросам местного значения населением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и (или) органами местного самоуправления 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муниципальные правовые акты.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В систему муниципальных правовых актов входят: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1) устав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>, правовые акты, принятые на местном референдуме (сходе граждан);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2) нормативные и иные правовые акты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3) правовые акты главы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>,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и должностных лиц местного самоуправления, предусмотренных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Иные муниципальные правовые акты не должны противоречить уставу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 сельского поселения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и правовым актам, принятым на местном референдуме (сходе граждан).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В соответствии с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Гражданское законодательство РФ разделяет муниципальные правовые акты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нормативные и ненормативные.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b/>
          <w:bCs/>
          <w:sz w:val="24"/>
          <w:szCs w:val="24"/>
        </w:rPr>
        <w:t>1. Нормативные правовые акты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правовой акт – это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письменный официальный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противоречащим закону полностью или в части.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принявших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нормативный правовой акт.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правовой акт, о его наименовании и дате принятия;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указание, какие права и свободы гражданина или неопределенного круга лиц нарушаются этим актом или его частью.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оспаривании нормативного правового акта рассматривается судом в течение одного месяца 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 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По результатам  рассмотрения заявления  суд выносит решение: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нормативном правовом акте или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воспроизводящих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кассационной жалобы решение суда, если оно не отменено, вступает в законную силу после рассмотрения судом кассационной инстанции. 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</w:t>
      </w:r>
      <w:r w:rsidRPr="004C4EA1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органом или лицом, которые приняли оспариваемый акт, не препятствуют рассмотрению арбитражным судом дела по существу.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- о признании оспариваемого акта или отдельных его положений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иному нормативному правовому акту, имеющему большую юридическую силу;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  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 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b/>
          <w:bCs/>
          <w:sz w:val="24"/>
          <w:szCs w:val="24"/>
        </w:rPr>
        <w:t>2. Ненормативные правовые акты.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Ненормативные правовые акты подразделяются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- решения органов местного самоуправления;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- действия органов местного самоуправления;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- бездействие органов местного самоуправления;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- решения, действия, бездействие должностных лиц органов местного самоуправления.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действиям, в частности, относятся выраженные в устной форме требования должностных лиц органов, осуществляющих государственный надзор и контроль.  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  на них нормативными правовыми актами, определяющими полномочия этих лиц. К бездействию, в частности, относится </w:t>
      </w:r>
      <w:proofErr w:type="spellStart"/>
      <w:r w:rsidRPr="004C4EA1">
        <w:rPr>
          <w:rFonts w:ascii="Times New Roman" w:eastAsia="Times New Roman" w:hAnsi="Times New Roman" w:cs="Times New Roman"/>
          <w:sz w:val="24"/>
          <w:szCs w:val="24"/>
        </w:rPr>
        <w:t>нерассмотрение</w:t>
      </w:r>
      <w:proofErr w:type="spell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обращения заявителя уполномоченным лицом.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в суде могут быть муниципальные правовые акты ненормативного характера, нарушающие права и свободы гражданина.  Муниципальные правовые акты ненормативного характера быть обжалованы в суд, в том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если в результате их принятия: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- нарушены права и свободы гражданина;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- созданы препятствия осуществлению гражданином его прав и свобод;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Для обращения в суд с жалобой устанавливаются следующие сроки: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- 3 месяца со дня, когда гражданину стало известно о нарушении его прав;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 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суд выносит решение: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lastRenderedPageBreak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780021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Некоторые муниципальные правовые акты ненормативного характера,   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судопроизводства</w:t>
      </w:r>
      <w:proofErr w:type="gramEnd"/>
      <w:r w:rsidRPr="004C4EA1">
        <w:rPr>
          <w:rFonts w:ascii="Times New Roman" w:eastAsia="Times New Roman" w:hAnsi="Times New Roman" w:cs="Times New Roman"/>
          <w:sz w:val="24"/>
          <w:szCs w:val="24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  <w:bookmarkEnd w:id="0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4EA1">
        <w:rPr>
          <w:rFonts w:ascii="Times New Roman" w:eastAsia="Times New Roman" w:hAnsi="Times New Roman" w:cs="Times New Roman"/>
          <w:sz w:val="24"/>
          <w:szCs w:val="24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  <w:proofErr w:type="gramEnd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9102"/>
      <w:r w:rsidRPr="004C4EA1">
        <w:rPr>
          <w:rFonts w:ascii="Times New Roman" w:eastAsia="Times New Roman" w:hAnsi="Times New Roman" w:cs="Times New Roman"/>
          <w:sz w:val="24"/>
          <w:szCs w:val="24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  <w:bookmarkEnd w:id="1"/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4C4EA1" w:rsidRP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23A" w:rsidRPr="004C4EA1" w:rsidRDefault="00CC123A" w:rsidP="004C4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C123A" w:rsidRPr="004C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EA1"/>
    <w:rsid w:val="004C4EA1"/>
    <w:rsid w:val="00C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6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2301</Words>
  <Characters>13118</Characters>
  <Application>Microsoft Office Word</Application>
  <DocSecurity>0</DocSecurity>
  <Lines>109</Lines>
  <Paragraphs>30</Paragraphs>
  <ScaleCrop>false</ScaleCrop>
  <Company>Microsoft</Company>
  <LinksUpToDate>false</LinksUpToDate>
  <CharactersWithSpaces>15389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2014-04-16T05:21:00Z</dcterms:created>
  <dcterms:modified xsi:type="dcterms:W3CDTF">2014-04-16T05:30:00Z</dcterms:modified>
</cp:coreProperties>
</file>