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B" w:rsidRDefault="0038259B" w:rsidP="0038259B">
      <w:pPr>
        <w:pStyle w:val="1"/>
        <w:spacing w:before="0" w:after="0"/>
        <w:jc w:val="right"/>
        <w:rPr>
          <w:rFonts w:ascii="Times New Roman" w:hAnsi="Times New Roman" w:cs="Times New Roman"/>
          <w:sz w:val="24"/>
        </w:rPr>
      </w:pPr>
    </w:p>
    <w:p w:rsidR="00266BD7" w:rsidRPr="00266BD7" w:rsidRDefault="00266BD7" w:rsidP="00266BD7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266BD7">
        <w:rPr>
          <w:rFonts w:ascii="Times New Roman" w:hAnsi="Times New Roman" w:cs="Times New Roman"/>
          <w:sz w:val="24"/>
        </w:rPr>
        <w:t>АДМИНИСТРАЦИЯ  МАНОЙЛИНСКОГО</w:t>
      </w:r>
    </w:p>
    <w:p w:rsidR="00266BD7" w:rsidRPr="00266BD7" w:rsidRDefault="00266BD7" w:rsidP="00266BD7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266BD7">
        <w:rPr>
          <w:rFonts w:ascii="Times New Roman" w:hAnsi="Times New Roman" w:cs="Times New Roman"/>
          <w:sz w:val="24"/>
        </w:rPr>
        <w:t>СЕЛЬСКОГО ПОСЕЛЕНИЯ</w:t>
      </w:r>
    </w:p>
    <w:p w:rsidR="00266BD7" w:rsidRPr="00266BD7" w:rsidRDefault="00266BD7" w:rsidP="00266BD7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266BD7">
        <w:rPr>
          <w:rFonts w:ascii="Times New Roman" w:hAnsi="Times New Roman" w:cs="Times New Roman"/>
          <w:sz w:val="24"/>
        </w:rPr>
        <w:t>КЛЕТСКОГО МУНИЦИПАЛЬНОГО РАЙОНА</w:t>
      </w:r>
    </w:p>
    <w:p w:rsidR="00266BD7" w:rsidRPr="00266BD7" w:rsidRDefault="00266BD7" w:rsidP="00266BD7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266BD7">
        <w:rPr>
          <w:rFonts w:ascii="Times New Roman" w:hAnsi="Times New Roman" w:cs="Times New Roman"/>
          <w:sz w:val="24"/>
        </w:rPr>
        <w:t>ВОЛГОГРАДСКОЙ  ОБЛАСТИ</w:t>
      </w:r>
    </w:p>
    <w:p w:rsidR="00266BD7" w:rsidRPr="00266BD7" w:rsidRDefault="00266BD7" w:rsidP="00266BD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66BD7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266BD7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266BD7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266BD7" w:rsidRPr="00266BD7" w:rsidRDefault="00266BD7" w:rsidP="00266BD7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66BD7">
        <w:rPr>
          <w:rFonts w:ascii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266BD7" w:rsidRPr="00266BD7" w:rsidRDefault="00266BD7" w:rsidP="00266BD7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266BD7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266BD7" w:rsidRPr="00266BD7" w:rsidTr="007F18B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6BD7" w:rsidRPr="00266BD7" w:rsidRDefault="00266BD7" w:rsidP="007F1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BD7" w:rsidRPr="00266BD7" w:rsidRDefault="00266BD7" w:rsidP="00266BD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6BD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66BD7">
        <w:rPr>
          <w:rFonts w:ascii="Times New Roman" w:hAnsi="Times New Roman" w:cs="Times New Roman"/>
          <w:b w:val="0"/>
          <w:sz w:val="24"/>
          <w:szCs w:val="24"/>
        </w:rPr>
        <w:t xml:space="preserve"> О С Т А Н О В Л Е Н И Е</w:t>
      </w:r>
    </w:p>
    <w:p w:rsidR="00266BD7" w:rsidRPr="00266BD7" w:rsidRDefault="00266BD7" w:rsidP="00266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BD7" w:rsidRPr="00266BD7" w:rsidRDefault="00266BD7" w:rsidP="00266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 xml:space="preserve">От  26 сентября 2018 года                                                                                        </w:t>
      </w:r>
      <w:r w:rsidRPr="00266BD7">
        <w:rPr>
          <w:rFonts w:ascii="Times New Roman" w:hAnsi="Times New Roman" w:cs="Times New Roman"/>
          <w:bCs/>
          <w:sz w:val="24"/>
          <w:szCs w:val="24"/>
        </w:rPr>
        <w:t>№ 87</w:t>
      </w:r>
    </w:p>
    <w:p w:rsidR="00266BD7" w:rsidRPr="00266BD7" w:rsidRDefault="00266BD7" w:rsidP="00266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BD7" w:rsidRPr="00266BD7" w:rsidRDefault="00266BD7" w:rsidP="00266BD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66BD7">
        <w:rPr>
          <w:rFonts w:ascii="Times New Roman" w:hAnsi="Times New Roman" w:cs="Times New Roman"/>
          <w:b/>
          <w:sz w:val="24"/>
          <w:szCs w:val="24"/>
          <w:lang/>
        </w:rPr>
        <w:t xml:space="preserve">Об утверждении </w:t>
      </w:r>
      <w:r w:rsidRPr="00266BD7">
        <w:rPr>
          <w:rFonts w:ascii="Times New Roman" w:hAnsi="Times New Roman" w:cs="Times New Roman"/>
          <w:b/>
          <w:sz w:val="24"/>
          <w:szCs w:val="24"/>
          <w:lang/>
        </w:rPr>
        <w:t xml:space="preserve">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 </w:t>
      </w:r>
      <w:r w:rsidRPr="00266BD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266BD7" w:rsidRPr="00266BD7" w:rsidRDefault="00266BD7" w:rsidP="00266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BD7">
        <w:rPr>
          <w:rFonts w:ascii="Times New Roman" w:hAnsi="Times New Roman" w:cs="Times New Roman"/>
          <w:sz w:val="24"/>
          <w:szCs w:val="24"/>
        </w:rPr>
        <w:t>В целях разработки комплекса мероприятий, направленных на повышение надежности, эффективности и экологичности работы объектов коммунальной инфраструктуры, расположенных на территории Манойлинского сельского поселения Клетского муниципального района Волгоградской области, руководствуясь Федеральными законами от 06.10.2003 № 131-ФЗ "Об общих принципах организации местного самоуправления в Российской Федерации", от 29.12.2014 № 456- ФЗ "О внесении изменений в Градостроительный кодекс Российской Федерации и отдельные законодательные акты РФ", Постановлением</w:t>
      </w:r>
      <w:proofErr w:type="gramEnd"/>
      <w:r w:rsidRPr="0026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BD7">
        <w:rPr>
          <w:rFonts w:ascii="Times New Roman" w:hAnsi="Times New Roman" w:cs="Times New Roman"/>
          <w:sz w:val="24"/>
          <w:szCs w:val="24"/>
        </w:rPr>
        <w:t>Правительства Российской Федерации от 14.06.2013 № 502 "Об утверждении требований к программам комплексного развития систем коммунальной инфраструктуры поселений, городских округов», решением Совета депутатов Манойлинского сельского поселения Клетского муниципального района Волгоградской области от 04.12.2015г. № 30/4 «Об утверждении Генерального плана Манойлинского сельского поселения Клетского муниципального района Волгоградской области», Уставом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  <w:proofErr w:type="gramEnd"/>
      <w:r w:rsidRPr="00266BD7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</w:t>
      </w:r>
    </w:p>
    <w:p w:rsidR="00266BD7" w:rsidRPr="00266BD7" w:rsidRDefault="00266BD7" w:rsidP="00266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6BD7" w:rsidRPr="00266BD7" w:rsidRDefault="00266BD7" w:rsidP="00266BD7">
      <w:pPr>
        <w:ind w:left="540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 (прилагается).</w:t>
      </w:r>
    </w:p>
    <w:p w:rsidR="00266BD7" w:rsidRPr="00266BD7" w:rsidRDefault="00266BD7" w:rsidP="00266BD7">
      <w:pPr>
        <w:ind w:left="540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>2. Настоящее постановления вступает в силу с момента обнародования и подлежит размещению на официальном сайте администрации Манойлинского сельского поселения в сети «Интернет».</w:t>
      </w:r>
    </w:p>
    <w:p w:rsidR="00266BD7" w:rsidRPr="00266BD7" w:rsidRDefault="00266BD7" w:rsidP="00266BD7">
      <w:pPr>
        <w:ind w:left="540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66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B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6BD7" w:rsidRPr="00266BD7" w:rsidRDefault="00266BD7" w:rsidP="00266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 xml:space="preserve">       Глава Манойлинского                                                                          </w:t>
      </w:r>
    </w:p>
    <w:p w:rsidR="00266BD7" w:rsidRPr="00266BD7" w:rsidRDefault="00266BD7" w:rsidP="00266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         С.В. Литвиненко    </w:t>
      </w:r>
    </w:p>
    <w:p w:rsidR="00000000" w:rsidRPr="00266BD7" w:rsidRDefault="00570103">
      <w:pPr>
        <w:rPr>
          <w:rFonts w:ascii="Times New Roman" w:hAnsi="Times New Roman" w:cs="Times New Roman"/>
          <w:sz w:val="24"/>
          <w:szCs w:val="24"/>
        </w:rPr>
      </w:pPr>
    </w:p>
    <w:p w:rsidR="00266BD7" w:rsidRPr="00266BD7" w:rsidRDefault="00266BD7">
      <w:pPr>
        <w:rPr>
          <w:rFonts w:ascii="Times New Roman" w:hAnsi="Times New Roman" w:cs="Times New Roman"/>
        </w:rPr>
      </w:pPr>
    </w:p>
    <w:sectPr w:rsidR="00266BD7" w:rsidRPr="0026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6BD7"/>
    <w:rsid w:val="00266BD7"/>
    <w:rsid w:val="0038259B"/>
    <w:rsid w:val="005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266B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1"/>
    <w:basedOn w:val="a0"/>
    <w:link w:val="1"/>
    <w:uiPriority w:val="99"/>
    <w:rsid w:val="00266BD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2018-09-28T00:02:00Z</cp:lastPrinted>
  <dcterms:created xsi:type="dcterms:W3CDTF">2018-09-28T00:01:00Z</dcterms:created>
  <dcterms:modified xsi:type="dcterms:W3CDTF">2018-09-28T00:02:00Z</dcterms:modified>
</cp:coreProperties>
</file>