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55"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МАНОЙЛИНСКОГО</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КЛЕТСКОГО</w:t>
      </w:r>
      <w:r w:rsidR="00B57407">
        <w:rPr>
          <w:rFonts w:ascii="Times New Roman" w:hAnsi="Times New Roman" w:cs="Times New Roman"/>
          <w:color w:val="000000"/>
          <w:sz w:val="24"/>
          <w:szCs w:val="24"/>
        </w:rPr>
        <w:t xml:space="preserve"> МУНИЦИПАЛЬНОГО</w:t>
      </w:r>
      <w:r>
        <w:rPr>
          <w:rFonts w:ascii="Times New Roman" w:hAnsi="Times New Roman" w:cs="Times New Roman"/>
          <w:color w:val="000000"/>
          <w:sz w:val="24"/>
          <w:szCs w:val="24"/>
        </w:rPr>
        <w:t xml:space="preserve"> РАЙОНА </w:t>
      </w:r>
    </w:p>
    <w:p w:rsidR="00696355" w:rsidRPr="00B57407" w:rsidRDefault="00696355" w:rsidP="00B57407">
      <w:pPr>
        <w:pStyle w:val="1"/>
        <w:spacing w:before="0" w:after="0"/>
        <w:rPr>
          <w:rFonts w:ascii="Times New Roman" w:hAnsi="Times New Roman" w:cs="Times New Roman"/>
          <w:color w:val="000000"/>
          <w:sz w:val="16"/>
          <w:szCs w:val="16"/>
        </w:rPr>
      </w:pPr>
      <w:r>
        <w:rPr>
          <w:rFonts w:ascii="Times New Roman" w:hAnsi="Times New Roman" w:cs="Times New Roman"/>
          <w:color w:val="000000"/>
          <w:sz w:val="24"/>
          <w:szCs w:val="24"/>
        </w:rPr>
        <w:t xml:space="preserve"> ВОЛГОГРАДСКОЙ  ОБЛАСТИ</w:t>
      </w:r>
    </w:p>
    <w:p w:rsidR="00696355" w:rsidRPr="00696355" w:rsidRDefault="00696355" w:rsidP="00696355">
      <w:pPr>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403583,  х.Манойлин, ул.Школьная, д. 9. тел/факс 8-84466 4-56-46 ОКПО 4126637</w:t>
      </w:r>
    </w:p>
    <w:p w:rsidR="00E8723B"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 xml:space="preserve">р/счет 40204810800000000339 в </w:t>
      </w:r>
      <w:r w:rsidR="00D65A23">
        <w:rPr>
          <w:rFonts w:ascii="Times New Roman" w:hAnsi="Times New Roman" w:cs="Times New Roman"/>
          <w:bCs/>
          <w:color w:val="000000"/>
          <w:sz w:val="16"/>
          <w:szCs w:val="16"/>
        </w:rPr>
        <w:t xml:space="preserve">Отделение </w:t>
      </w:r>
      <w:r w:rsidR="004558A9">
        <w:rPr>
          <w:rFonts w:ascii="Times New Roman" w:hAnsi="Times New Roman" w:cs="Times New Roman"/>
          <w:bCs/>
          <w:color w:val="000000"/>
          <w:sz w:val="16"/>
          <w:szCs w:val="16"/>
        </w:rPr>
        <w:t>Волгоград</w:t>
      </w:r>
      <w:r w:rsidRPr="00696355">
        <w:rPr>
          <w:rFonts w:ascii="Times New Roman" w:hAnsi="Times New Roman" w:cs="Times New Roman"/>
          <w:bCs/>
          <w:color w:val="000000"/>
          <w:sz w:val="16"/>
          <w:szCs w:val="16"/>
        </w:rPr>
        <w:t xml:space="preserve"> </w:t>
      </w:r>
    </w:p>
    <w:p w:rsidR="00696355" w:rsidRPr="00696355"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ИНН/ КПП 3412301348/341201001</w:t>
      </w:r>
    </w:p>
    <w:p w:rsidR="00971AD7" w:rsidRDefault="00696355" w:rsidP="00971AD7">
      <w:pPr>
        <w:spacing w:after="0"/>
        <w:rPr>
          <w:b/>
          <w:sz w:val="28"/>
          <w:szCs w:val="28"/>
        </w:rPr>
      </w:pPr>
      <w:r>
        <w:rPr>
          <w:b/>
          <w:sz w:val="28"/>
          <w:szCs w:val="28"/>
        </w:rPr>
        <w:t xml:space="preserve"> </w:t>
      </w:r>
    </w:p>
    <w:p w:rsidR="00971AD7" w:rsidRPr="009217FF" w:rsidRDefault="00971AD7" w:rsidP="00971AD7">
      <w:pPr>
        <w:spacing w:after="0"/>
        <w:jc w:val="center"/>
        <w:rPr>
          <w:rFonts w:ascii="Times New Roman" w:hAnsi="Times New Roman" w:cs="Times New Roman"/>
          <w:b/>
          <w:sz w:val="24"/>
          <w:szCs w:val="24"/>
        </w:rPr>
      </w:pPr>
      <w:r w:rsidRPr="00B57407">
        <w:rPr>
          <w:rFonts w:ascii="Times New Roman" w:hAnsi="Times New Roman" w:cs="Times New Roman"/>
          <w:b/>
          <w:sz w:val="24"/>
          <w:szCs w:val="24"/>
        </w:rPr>
        <w:t>П О С Т А Н О В Л Е Н И Е</w:t>
      </w:r>
      <w:r w:rsidR="00243401">
        <w:rPr>
          <w:rFonts w:ascii="Times New Roman" w:hAnsi="Times New Roman" w:cs="Times New Roman"/>
          <w:b/>
          <w:sz w:val="24"/>
          <w:szCs w:val="24"/>
        </w:rPr>
        <w:t xml:space="preserve"> </w:t>
      </w:r>
    </w:p>
    <w:p w:rsidR="00971AD7" w:rsidRPr="00B57407" w:rsidRDefault="00971AD7" w:rsidP="00971AD7">
      <w:pPr>
        <w:spacing w:after="0"/>
        <w:rPr>
          <w:rFonts w:ascii="Times New Roman" w:hAnsi="Times New Roman" w:cs="Times New Roman"/>
          <w:sz w:val="24"/>
          <w:szCs w:val="24"/>
        </w:rPr>
      </w:pPr>
    </w:p>
    <w:p w:rsidR="00971AD7" w:rsidRPr="00B57407" w:rsidRDefault="00C620AD" w:rsidP="00971AD7">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F10000">
        <w:rPr>
          <w:rFonts w:ascii="Times New Roman" w:hAnsi="Times New Roman" w:cs="Times New Roman"/>
          <w:sz w:val="24"/>
          <w:szCs w:val="24"/>
        </w:rPr>
        <w:t>27 мая</w:t>
      </w:r>
      <w:r w:rsidR="004558A9">
        <w:rPr>
          <w:rFonts w:ascii="Times New Roman" w:hAnsi="Times New Roman" w:cs="Times New Roman"/>
          <w:sz w:val="24"/>
          <w:szCs w:val="24"/>
        </w:rPr>
        <w:t xml:space="preserve"> </w:t>
      </w:r>
      <w:r w:rsidR="003240D8">
        <w:rPr>
          <w:rFonts w:ascii="Times New Roman" w:hAnsi="Times New Roman" w:cs="Times New Roman"/>
          <w:sz w:val="24"/>
          <w:szCs w:val="24"/>
        </w:rPr>
        <w:t xml:space="preserve"> </w:t>
      </w:r>
      <w:r w:rsidR="00C87EE6">
        <w:rPr>
          <w:rFonts w:ascii="Times New Roman" w:hAnsi="Times New Roman" w:cs="Times New Roman"/>
          <w:sz w:val="24"/>
          <w:szCs w:val="24"/>
        </w:rPr>
        <w:t>2016</w:t>
      </w:r>
      <w:r w:rsidR="00B57407">
        <w:rPr>
          <w:rFonts w:ascii="Times New Roman" w:hAnsi="Times New Roman" w:cs="Times New Roman"/>
          <w:sz w:val="24"/>
          <w:szCs w:val="24"/>
        </w:rPr>
        <w:t xml:space="preserve"> </w:t>
      </w:r>
      <w:r w:rsidR="00971AD7" w:rsidRPr="00B57407">
        <w:rPr>
          <w:rFonts w:ascii="Times New Roman" w:hAnsi="Times New Roman" w:cs="Times New Roman"/>
          <w:sz w:val="24"/>
          <w:szCs w:val="24"/>
        </w:rPr>
        <w:t xml:space="preserve"> г</w:t>
      </w:r>
      <w:r>
        <w:rPr>
          <w:rFonts w:ascii="Times New Roman" w:hAnsi="Times New Roman" w:cs="Times New Roman"/>
          <w:sz w:val="24"/>
          <w:szCs w:val="24"/>
        </w:rPr>
        <w:t xml:space="preserve">ода      №  </w:t>
      </w:r>
      <w:r w:rsidR="00F10000">
        <w:rPr>
          <w:rFonts w:ascii="Times New Roman" w:hAnsi="Times New Roman" w:cs="Times New Roman"/>
          <w:sz w:val="24"/>
          <w:szCs w:val="24"/>
        </w:rPr>
        <w:t>60</w:t>
      </w:r>
    </w:p>
    <w:p w:rsidR="00971AD7" w:rsidRPr="00B57407" w:rsidRDefault="00971AD7" w:rsidP="00971AD7">
      <w:pPr>
        <w:spacing w:after="0"/>
        <w:rPr>
          <w:rFonts w:ascii="Times New Roman" w:hAnsi="Times New Roman" w:cs="Times New Roman"/>
          <w:sz w:val="24"/>
          <w:szCs w:val="24"/>
        </w:rPr>
      </w:pPr>
    </w:p>
    <w:p w:rsidR="005909E6" w:rsidRDefault="00C620AD" w:rsidP="005909E6">
      <w:pPr>
        <w:spacing w:after="0" w:line="240" w:lineRule="auto"/>
        <w:jc w:val="center"/>
        <w:rPr>
          <w:rFonts w:ascii="Times New Roman" w:eastAsia="Times New Roman" w:hAnsi="Times New Roman" w:cs="Times New Roman"/>
          <w:b/>
          <w:color w:val="4F4E42"/>
          <w:sz w:val="24"/>
          <w:szCs w:val="24"/>
        </w:rPr>
      </w:pPr>
      <w:r>
        <w:rPr>
          <w:rFonts w:ascii="Times New Roman" w:hAnsi="Times New Roman" w:cs="Times New Roman"/>
          <w:b/>
          <w:sz w:val="24"/>
          <w:szCs w:val="24"/>
        </w:rPr>
        <w:t>О внесении изменений в постановление администрации Манойли</w:t>
      </w:r>
      <w:r w:rsidR="005909E6">
        <w:rPr>
          <w:rFonts w:ascii="Times New Roman" w:hAnsi="Times New Roman" w:cs="Times New Roman"/>
          <w:b/>
          <w:sz w:val="24"/>
          <w:szCs w:val="24"/>
        </w:rPr>
        <w:t>нского сельского поселения от 17.11.2014г. № 70</w:t>
      </w:r>
      <w:r>
        <w:rPr>
          <w:rFonts w:ascii="Times New Roman" w:hAnsi="Times New Roman" w:cs="Times New Roman"/>
          <w:b/>
          <w:sz w:val="24"/>
          <w:szCs w:val="24"/>
        </w:rPr>
        <w:t xml:space="preserve"> «</w:t>
      </w:r>
      <w:r w:rsidR="005909E6" w:rsidRPr="00513395">
        <w:rPr>
          <w:rFonts w:ascii="Times New Roman" w:eastAsia="Times New Roman" w:hAnsi="Times New Roman" w:cs="Times New Roman"/>
          <w:b/>
          <w:color w:val="4F4E42"/>
          <w:sz w:val="24"/>
          <w:szCs w:val="24"/>
        </w:rPr>
        <w:t>Об утверждении административного регламента муниципальной услуги «Присвоение (изменение) адреса земельному участку</w:t>
      </w:r>
      <w:r w:rsidR="005909E6">
        <w:rPr>
          <w:rFonts w:ascii="Times New Roman" w:eastAsia="Times New Roman" w:hAnsi="Times New Roman" w:cs="Times New Roman"/>
          <w:b/>
          <w:color w:val="4F4E42"/>
          <w:sz w:val="24"/>
          <w:szCs w:val="24"/>
        </w:rPr>
        <w:t xml:space="preserve"> и (или) объекту недвижимости</w:t>
      </w:r>
      <w:r w:rsidR="005909E6" w:rsidRPr="00513395">
        <w:rPr>
          <w:rFonts w:ascii="Times New Roman" w:eastAsia="Times New Roman" w:hAnsi="Times New Roman" w:cs="Times New Roman"/>
          <w:b/>
          <w:color w:val="4F4E42"/>
          <w:sz w:val="24"/>
          <w:szCs w:val="24"/>
        </w:rPr>
        <w:t xml:space="preserve"> на территории Манойлинского сельского поселения </w:t>
      </w:r>
    </w:p>
    <w:p w:rsidR="005909E6" w:rsidRPr="00513395" w:rsidRDefault="005909E6" w:rsidP="005909E6">
      <w:pPr>
        <w:spacing w:after="0" w:line="240" w:lineRule="auto"/>
        <w:jc w:val="center"/>
        <w:rPr>
          <w:rFonts w:ascii="Times New Roman" w:eastAsia="Times New Roman" w:hAnsi="Times New Roman" w:cs="Times New Roman"/>
          <w:b/>
          <w:color w:val="4F4E42"/>
          <w:sz w:val="24"/>
          <w:szCs w:val="24"/>
        </w:rPr>
      </w:pPr>
      <w:r w:rsidRPr="00513395">
        <w:rPr>
          <w:rFonts w:ascii="Times New Roman" w:eastAsia="Times New Roman" w:hAnsi="Times New Roman" w:cs="Times New Roman"/>
          <w:b/>
          <w:color w:val="4F4E42"/>
          <w:sz w:val="24"/>
          <w:szCs w:val="24"/>
        </w:rPr>
        <w:t>Клетского муниципального района Волгоградской области»</w:t>
      </w:r>
    </w:p>
    <w:p w:rsidR="009050EB" w:rsidRDefault="009050EB" w:rsidP="005909E6">
      <w:pPr>
        <w:widowControl w:val="0"/>
        <w:autoSpaceDE w:val="0"/>
        <w:autoSpaceDN w:val="0"/>
        <w:adjustRightInd w:val="0"/>
        <w:spacing w:after="0" w:line="240" w:lineRule="auto"/>
        <w:jc w:val="center"/>
        <w:rPr>
          <w:rFonts w:ascii="Times New Roman" w:hAnsi="Times New Roman" w:cs="Times New Roman"/>
          <w:b/>
          <w:sz w:val="24"/>
          <w:szCs w:val="24"/>
        </w:rPr>
      </w:pPr>
    </w:p>
    <w:p w:rsidR="003C14D3" w:rsidRDefault="009050EB" w:rsidP="00FC3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316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14D3">
        <w:rPr>
          <w:rFonts w:ascii="Times New Roman" w:hAnsi="Times New Roman" w:cs="Times New Roman"/>
          <w:sz w:val="24"/>
          <w:szCs w:val="24"/>
        </w:rPr>
        <w:t xml:space="preserve">        </w:t>
      </w:r>
      <w:r w:rsidR="005909E6">
        <w:rPr>
          <w:rFonts w:ascii="Times New Roman" w:hAnsi="Times New Roman" w:cs="Times New Roman"/>
          <w:sz w:val="24"/>
          <w:szCs w:val="24"/>
        </w:rPr>
        <w:t>На основании протеста прокуратуры Клетского района от 16.05.2016 № 7-31-2016 на административный регламент предоставления муниципальной услуги «Присвоение (изменение)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Волгоградской области», в</w:t>
      </w:r>
      <w:r w:rsidR="003C14D3">
        <w:rPr>
          <w:rFonts w:ascii="Times New Roman" w:hAnsi="Times New Roman" w:cs="Times New Roman"/>
          <w:sz w:val="24"/>
          <w:szCs w:val="24"/>
        </w:rPr>
        <w:t xml:space="preserve"> соответс</w:t>
      </w:r>
      <w:r w:rsidR="005909E6">
        <w:rPr>
          <w:rFonts w:ascii="Times New Roman" w:hAnsi="Times New Roman" w:cs="Times New Roman"/>
          <w:sz w:val="24"/>
          <w:szCs w:val="24"/>
        </w:rPr>
        <w:t>твии с Федеральным законом от 27.07.2010 № 210</w:t>
      </w:r>
      <w:r w:rsidR="003C14D3">
        <w:rPr>
          <w:rFonts w:ascii="Times New Roman" w:hAnsi="Times New Roman" w:cs="Times New Roman"/>
          <w:sz w:val="24"/>
          <w:szCs w:val="24"/>
        </w:rPr>
        <w:t>-ФЗ «</w:t>
      </w:r>
      <w:r w:rsidR="005909E6">
        <w:rPr>
          <w:rFonts w:ascii="Times New Roman" w:hAnsi="Times New Roman" w:cs="Times New Roman"/>
          <w:sz w:val="24"/>
          <w:szCs w:val="24"/>
        </w:rPr>
        <w:t>Об организации предоставления государственных и муниципальных услуг</w:t>
      </w:r>
      <w:r w:rsidR="003C14D3">
        <w:rPr>
          <w:rFonts w:ascii="Times New Roman" w:hAnsi="Times New Roman" w:cs="Times New Roman"/>
          <w:sz w:val="24"/>
          <w:szCs w:val="24"/>
        </w:rPr>
        <w:t>»,</w:t>
      </w:r>
      <w:r w:rsidR="005909E6">
        <w:rPr>
          <w:rFonts w:ascii="Times New Roman" w:hAnsi="Times New Roman" w:cs="Times New Roman"/>
          <w:sz w:val="24"/>
          <w:szCs w:val="24"/>
        </w:rPr>
        <w:t xml:space="preserve"> постановлением Правительства Российской Федерации от 19.11.2014 № 1221 «Об утверждении правил присвоения, изменения и аннулирования адресов», Приказом Министерства </w:t>
      </w:r>
      <w:r w:rsidR="00C0444C">
        <w:rPr>
          <w:rFonts w:ascii="Times New Roman" w:hAnsi="Times New Roman" w:cs="Times New Roman"/>
          <w:sz w:val="24"/>
          <w:szCs w:val="24"/>
        </w:rPr>
        <w:t>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3C14D3">
        <w:rPr>
          <w:rFonts w:ascii="Times New Roman" w:hAnsi="Times New Roman" w:cs="Times New Roman"/>
          <w:sz w:val="24"/>
          <w:szCs w:val="24"/>
        </w:rPr>
        <w:t xml:space="preserve"> администрация Манойлинского сельского поселения Клетского муниципального района Волгоградской </w:t>
      </w:r>
      <w:r w:rsidR="00101C2E">
        <w:rPr>
          <w:rFonts w:ascii="Times New Roman" w:hAnsi="Times New Roman" w:cs="Times New Roman"/>
          <w:sz w:val="24"/>
          <w:szCs w:val="24"/>
        </w:rPr>
        <w:t>области</w:t>
      </w:r>
    </w:p>
    <w:p w:rsidR="003C14D3" w:rsidRDefault="003C14D3" w:rsidP="00FC3161">
      <w:pPr>
        <w:spacing w:after="0"/>
        <w:jc w:val="both"/>
        <w:rPr>
          <w:rFonts w:ascii="Times New Roman" w:hAnsi="Times New Roman" w:cs="Times New Roman"/>
          <w:sz w:val="24"/>
          <w:szCs w:val="24"/>
        </w:rPr>
      </w:pPr>
    </w:p>
    <w:p w:rsidR="00C170E4" w:rsidRDefault="009217FF" w:rsidP="00FC3161">
      <w:pPr>
        <w:spacing w:after="0"/>
        <w:jc w:val="both"/>
        <w:rPr>
          <w:rFonts w:ascii="Times New Roman" w:hAnsi="Times New Roman" w:cs="Times New Roman"/>
          <w:sz w:val="24"/>
          <w:szCs w:val="24"/>
        </w:rPr>
      </w:pPr>
      <w:r>
        <w:rPr>
          <w:rFonts w:ascii="Times New Roman" w:hAnsi="Times New Roman" w:cs="Times New Roman"/>
          <w:sz w:val="24"/>
          <w:szCs w:val="24"/>
        </w:rPr>
        <w:t>ПОСТАНОВЛЯЕТ</w:t>
      </w:r>
      <w:r w:rsidR="00C170E4">
        <w:rPr>
          <w:rFonts w:ascii="Times New Roman" w:hAnsi="Times New Roman" w:cs="Times New Roman"/>
          <w:sz w:val="24"/>
          <w:szCs w:val="24"/>
        </w:rPr>
        <w:t>:</w:t>
      </w:r>
    </w:p>
    <w:p w:rsidR="00727CFB" w:rsidRDefault="00727CFB" w:rsidP="00FC3161">
      <w:pPr>
        <w:spacing w:after="0"/>
        <w:jc w:val="both"/>
        <w:rPr>
          <w:rFonts w:ascii="Times New Roman" w:hAnsi="Times New Roman" w:cs="Times New Roman"/>
          <w:sz w:val="24"/>
          <w:szCs w:val="24"/>
        </w:rPr>
      </w:pPr>
    </w:p>
    <w:p w:rsidR="00727CFB" w:rsidRPr="00727CFB" w:rsidRDefault="00727CFB" w:rsidP="00727CFB">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Внести в административный регламент предоставления муниципальной услуги «Присвоение (изменение)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Волгоградской области»</w:t>
      </w:r>
      <w:r w:rsidR="00EE435C">
        <w:rPr>
          <w:rFonts w:ascii="Times New Roman" w:hAnsi="Times New Roman" w:cs="Times New Roman"/>
          <w:sz w:val="24"/>
          <w:szCs w:val="24"/>
        </w:rPr>
        <w:t xml:space="preserve"> (далее – Регламент), утвержденный постановлением администрации Манойлинского сельского поселения от 17.11.2014г. № 70, следующие изменения:</w:t>
      </w:r>
    </w:p>
    <w:p w:rsidR="00C170E4" w:rsidRDefault="00C170E4" w:rsidP="00FC3161">
      <w:pPr>
        <w:spacing w:after="0"/>
        <w:jc w:val="both"/>
        <w:rPr>
          <w:rFonts w:ascii="Times New Roman" w:hAnsi="Times New Roman" w:cs="Times New Roman"/>
          <w:sz w:val="24"/>
          <w:szCs w:val="24"/>
        </w:rPr>
      </w:pPr>
    </w:p>
    <w:p w:rsidR="00FC3161" w:rsidRPr="00EE435C" w:rsidRDefault="00C0444C" w:rsidP="00EE435C">
      <w:pPr>
        <w:pStyle w:val="a3"/>
        <w:numPr>
          <w:ilvl w:val="0"/>
          <w:numId w:val="15"/>
        </w:numPr>
        <w:spacing w:after="0"/>
        <w:jc w:val="both"/>
        <w:rPr>
          <w:rFonts w:ascii="Times New Roman" w:hAnsi="Times New Roman" w:cs="Times New Roman"/>
          <w:sz w:val="24"/>
          <w:szCs w:val="24"/>
        </w:rPr>
      </w:pPr>
      <w:r w:rsidRPr="00EE435C">
        <w:rPr>
          <w:rFonts w:ascii="Times New Roman" w:hAnsi="Times New Roman" w:cs="Times New Roman"/>
          <w:sz w:val="24"/>
          <w:szCs w:val="24"/>
        </w:rPr>
        <w:t>Пункт 1.2 Настоящего регламента изложить в следующей редакции:</w:t>
      </w:r>
    </w:p>
    <w:p w:rsidR="00C0444C" w:rsidRPr="00513395" w:rsidRDefault="00C0444C" w:rsidP="00C0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13395">
        <w:rPr>
          <w:rFonts w:ascii="Times New Roman" w:hAnsi="Times New Roman" w:cs="Times New Roman"/>
          <w:sz w:val="24"/>
          <w:szCs w:val="24"/>
        </w:rPr>
        <w:t>1.2. Предоставление муниципальной услуги, предусмотренной настоящим Административным регламентом, осуществляется на основании следующих законов и иных нормативных правовых актов:</w:t>
      </w:r>
    </w:p>
    <w:p w:rsidR="00C0444C" w:rsidRPr="00513395" w:rsidRDefault="00C0444C" w:rsidP="00C0444C">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 Градостроительный </w:t>
      </w:r>
      <w:hyperlink r:id="rId7" w:history="1">
        <w:r w:rsidRPr="00513395">
          <w:rPr>
            <w:rStyle w:val="a8"/>
            <w:rFonts w:ascii="Times New Roman" w:hAnsi="Times New Roman" w:cs="Times New Roman"/>
            <w:sz w:val="24"/>
            <w:szCs w:val="24"/>
          </w:rPr>
          <w:t>кодекс</w:t>
        </w:r>
      </w:hyperlink>
      <w:r w:rsidRPr="00513395">
        <w:rPr>
          <w:rFonts w:ascii="Times New Roman" w:hAnsi="Times New Roman" w:cs="Times New Roman"/>
          <w:sz w:val="24"/>
          <w:szCs w:val="24"/>
        </w:rPr>
        <w:t xml:space="preserve"> Российской Федерации от 29 декабря 2004 года № 190-ФЗ.</w:t>
      </w:r>
    </w:p>
    <w:p w:rsidR="00C0444C" w:rsidRPr="00513395" w:rsidRDefault="00C0444C" w:rsidP="00C0444C">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2.Федеральный </w:t>
      </w:r>
      <w:hyperlink r:id="rId8" w:history="1">
        <w:r w:rsidRPr="00513395">
          <w:rPr>
            <w:rStyle w:val="a8"/>
            <w:rFonts w:ascii="Times New Roman" w:hAnsi="Times New Roman" w:cs="Times New Roman"/>
            <w:sz w:val="24"/>
            <w:szCs w:val="24"/>
          </w:rPr>
          <w:t>закон</w:t>
        </w:r>
      </w:hyperlink>
      <w:r w:rsidRPr="0051339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C0444C" w:rsidRDefault="00C0444C" w:rsidP="00C0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513395">
        <w:rPr>
          <w:rFonts w:ascii="Times New Roman" w:hAnsi="Times New Roman" w:cs="Times New Roman"/>
          <w:sz w:val="24"/>
          <w:szCs w:val="24"/>
        </w:rPr>
        <w:t xml:space="preserve">. Федеральный </w:t>
      </w:r>
      <w:hyperlink r:id="rId9" w:history="1">
        <w:r w:rsidRPr="00513395">
          <w:rPr>
            <w:rStyle w:val="a8"/>
            <w:rFonts w:ascii="Times New Roman" w:hAnsi="Times New Roman" w:cs="Times New Roman"/>
            <w:sz w:val="24"/>
            <w:szCs w:val="24"/>
          </w:rPr>
          <w:t>закон</w:t>
        </w:r>
      </w:hyperlink>
      <w:r w:rsidRPr="00513395">
        <w:rPr>
          <w:rFonts w:ascii="Times New Roman" w:hAnsi="Times New Roman" w:cs="Times New Roman"/>
          <w:sz w:val="24"/>
          <w:szCs w:val="24"/>
        </w:rPr>
        <w:t xml:space="preserve"> от 27.07.2010 № 210-ФЗ «Об организации предоставления государ</w:t>
      </w:r>
      <w:r>
        <w:rPr>
          <w:rFonts w:ascii="Times New Roman" w:hAnsi="Times New Roman" w:cs="Times New Roman"/>
          <w:sz w:val="24"/>
          <w:szCs w:val="24"/>
        </w:rPr>
        <w:t>ственных и муниципальных услуг».</w:t>
      </w:r>
    </w:p>
    <w:p w:rsidR="00CC483C" w:rsidRDefault="00EE435C" w:rsidP="00C0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C483C">
        <w:rPr>
          <w:rFonts w:ascii="Times New Roman" w:hAnsi="Times New Roman" w:cs="Times New Roman"/>
          <w:sz w:val="24"/>
          <w:szCs w:val="24"/>
        </w:rPr>
        <w:t xml:space="preserve"> Пункт 1.8 Настоящего регламента исключить.</w:t>
      </w:r>
    </w:p>
    <w:p w:rsidR="00CC483C" w:rsidRDefault="00EE435C" w:rsidP="00C0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C483C">
        <w:rPr>
          <w:rFonts w:ascii="Times New Roman" w:hAnsi="Times New Roman" w:cs="Times New Roman"/>
          <w:sz w:val="24"/>
          <w:szCs w:val="24"/>
        </w:rPr>
        <w:t xml:space="preserve"> </w:t>
      </w:r>
      <w:r w:rsidR="00FE018A">
        <w:rPr>
          <w:rFonts w:ascii="Times New Roman" w:hAnsi="Times New Roman" w:cs="Times New Roman"/>
          <w:sz w:val="24"/>
          <w:szCs w:val="24"/>
        </w:rPr>
        <w:t>Подраздел 3 Настоящего регламента изложить в следующей редакции:</w:t>
      </w:r>
    </w:p>
    <w:p w:rsidR="00FE018A" w:rsidRDefault="00FE018A" w:rsidP="00C0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«Подраздел 3. Результат предоставления муниципальной услуги</w:t>
      </w:r>
    </w:p>
    <w:p w:rsidR="00FE018A" w:rsidRDefault="00FE018A" w:rsidP="00C0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Результатом предоставления муниципальной услуги является:</w:t>
      </w:r>
    </w:p>
    <w:p w:rsidR="00FE018A" w:rsidRDefault="00FE018A" w:rsidP="00C0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выдача заявителю решения Администрации о присвоении, изменении, аннулировании адреса объекту адресации;</w:t>
      </w:r>
    </w:p>
    <w:p w:rsidR="00FE018A" w:rsidRDefault="00FE018A" w:rsidP="00C0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выдача заявителю решения Администрации об отказе в присвоении объекту адресации адреса или аннулировании его адреса.</w:t>
      </w:r>
    </w:p>
    <w:p w:rsidR="00FE018A" w:rsidRDefault="00EE435C" w:rsidP="00C0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E018A">
        <w:rPr>
          <w:rFonts w:ascii="Times New Roman" w:hAnsi="Times New Roman" w:cs="Times New Roman"/>
          <w:sz w:val="24"/>
          <w:szCs w:val="24"/>
        </w:rPr>
        <w:t>Пункт 3.3.1. подраздела 3 Настоящего регламента изложить в следующей редакции:</w:t>
      </w:r>
    </w:p>
    <w:p w:rsidR="00FE018A" w:rsidRDefault="00FE018A" w:rsidP="00FE0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«3.3.1. </w:t>
      </w:r>
      <w:r w:rsidRPr="00513395">
        <w:rPr>
          <w:rFonts w:ascii="Times New Roman" w:hAnsi="Times New Roman" w:cs="Times New Roman"/>
          <w:sz w:val="24"/>
          <w:szCs w:val="24"/>
        </w:rPr>
        <w:t xml:space="preserve">Специалист Администрации - исполнитель данной муниципальной услуги на основании результатов проведенной проверки пакета представленных документов осуществляет подготовку </w:t>
      </w:r>
      <w:r>
        <w:rPr>
          <w:rFonts w:ascii="Times New Roman" w:hAnsi="Times New Roman" w:cs="Times New Roman"/>
          <w:sz w:val="24"/>
          <w:szCs w:val="24"/>
        </w:rPr>
        <w:t>решения Администрации о присвоении, изменении, аннулировании адреса объекту адресации либо решения Администрации об отказе в присвоении объекту адресации адреса или аннулировании его адреса.</w:t>
      </w:r>
      <w:r w:rsidR="000B4E49">
        <w:rPr>
          <w:rFonts w:ascii="Times New Roman" w:hAnsi="Times New Roman" w:cs="Times New Roman"/>
          <w:sz w:val="24"/>
          <w:szCs w:val="24"/>
        </w:rPr>
        <w:t>».</w:t>
      </w:r>
    </w:p>
    <w:p w:rsidR="000B4E49" w:rsidRDefault="00EE435C" w:rsidP="00FE0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B4E49">
        <w:rPr>
          <w:rFonts w:ascii="Times New Roman" w:hAnsi="Times New Roman" w:cs="Times New Roman"/>
          <w:sz w:val="24"/>
          <w:szCs w:val="24"/>
        </w:rPr>
        <w:t>Раздел 4 Настоящего регламента изложить в следующей редакции:</w:t>
      </w:r>
    </w:p>
    <w:p w:rsidR="00595C01" w:rsidRPr="00595C01" w:rsidRDefault="000B4E49" w:rsidP="00595C01">
      <w:pPr>
        <w:pStyle w:val="3"/>
        <w:shd w:val="clear" w:color="auto" w:fill="auto"/>
        <w:tabs>
          <w:tab w:val="left" w:pos="1565"/>
        </w:tabs>
        <w:spacing w:before="0" w:after="211" w:line="240" w:lineRule="auto"/>
        <w:ind w:firstLine="0"/>
        <w:jc w:val="both"/>
        <w:rPr>
          <w:rFonts w:ascii="Times New Roman" w:hAnsi="Times New Roman" w:cs="Times New Roman"/>
          <w:sz w:val="24"/>
          <w:szCs w:val="24"/>
        </w:rPr>
      </w:pPr>
      <w:r w:rsidRPr="00595C01">
        <w:rPr>
          <w:rFonts w:ascii="Times New Roman" w:hAnsi="Times New Roman" w:cs="Times New Roman"/>
          <w:sz w:val="24"/>
          <w:szCs w:val="24"/>
        </w:rPr>
        <w:t>«</w:t>
      </w:r>
      <w:r w:rsidR="00595C01">
        <w:rPr>
          <w:rFonts w:ascii="Times New Roman" w:hAnsi="Times New Roman" w:cs="Times New Roman"/>
          <w:sz w:val="24"/>
          <w:szCs w:val="24"/>
        </w:rPr>
        <w:t xml:space="preserve">Раздел 4. </w:t>
      </w:r>
      <w:r w:rsidR="00595C01" w:rsidRPr="00595C01">
        <w:rPr>
          <w:rFonts w:ascii="Times New Roman" w:hAnsi="Times New Roman" w:cs="Times New Roman"/>
          <w:color w:val="000000"/>
          <w:sz w:val="24"/>
          <w:szCs w:val="24"/>
        </w:rPr>
        <w:t>Формы контроля за исполнением Административного регламента</w:t>
      </w:r>
    </w:p>
    <w:p w:rsidR="00595C01" w:rsidRPr="00595C01" w:rsidRDefault="00595C01" w:rsidP="00595C01">
      <w:pPr>
        <w:pStyle w:val="3"/>
        <w:shd w:val="clear" w:color="auto" w:fill="auto"/>
        <w:tabs>
          <w:tab w:val="left" w:pos="1070"/>
        </w:tabs>
        <w:spacing w:before="0" w:line="240" w:lineRule="auto"/>
        <w:ind w:right="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4.1. </w:t>
      </w:r>
      <w:r w:rsidRPr="00595C01">
        <w:rPr>
          <w:rFonts w:ascii="Times New Roman" w:hAnsi="Times New Roman" w:cs="Times New Roman"/>
          <w:color w:val="000000"/>
          <w:sz w:val="24"/>
          <w:szCs w:val="24"/>
        </w:rPr>
        <w:t>Порядок осуществления текущего контроля за соблюдением и исполнением положений административного регламента.</w:t>
      </w:r>
    </w:p>
    <w:p w:rsidR="00595C01" w:rsidRDefault="00595C01" w:rsidP="00595C01">
      <w:pPr>
        <w:pStyle w:val="3"/>
        <w:shd w:val="clear" w:color="auto" w:fill="auto"/>
        <w:spacing w:before="0" w:line="240" w:lineRule="auto"/>
        <w:ind w:left="20" w:right="20" w:firstLine="560"/>
        <w:jc w:val="both"/>
        <w:rPr>
          <w:rFonts w:ascii="Times New Roman" w:hAnsi="Times New Roman" w:cs="Times New Roman"/>
          <w:color w:val="000000"/>
          <w:sz w:val="24"/>
          <w:szCs w:val="24"/>
        </w:rPr>
      </w:pPr>
      <w:r w:rsidRPr="00595C01">
        <w:rPr>
          <w:rFonts w:ascii="Times New Roman" w:hAnsi="Times New Roman" w:cs="Times New Roman"/>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w:t>
      </w:r>
      <w:r>
        <w:rPr>
          <w:rFonts w:ascii="Times New Roman" w:hAnsi="Times New Roman" w:cs="Times New Roman"/>
          <w:color w:val="000000"/>
          <w:sz w:val="24"/>
          <w:szCs w:val="24"/>
        </w:rPr>
        <w:t>ствляется должностными лицами Администрации</w:t>
      </w:r>
      <w:r w:rsidRPr="00595C01">
        <w:rPr>
          <w:rFonts w:ascii="Times New Roman" w:hAnsi="Times New Roman" w:cs="Times New Roman"/>
          <w:color w:val="000000"/>
          <w:sz w:val="24"/>
          <w:szCs w:val="24"/>
        </w:rPr>
        <w:t xml:space="preserve">, в обязанности которых в соответствии с их должностными регламентами входит выполнение соответствующих функций (далее уполномоченные должностные лица). </w:t>
      </w:r>
    </w:p>
    <w:p w:rsidR="00595C01" w:rsidRPr="00595C01" w:rsidRDefault="00595C01" w:rsidP="00595C01">
      <w:pPr>
        <w:pStyle w:val="3"/>
        <w:shd w:val="clear" w:color="auto" w:fill="auto"/>
        <w:spacing w:before="0" w:line="240" w:lineRule="auto"/>
        <w:ind w:left="20" w:right="20" w:firstLine="560"/>
        <w:jc w:val="both"/>
        <w:rPr>
          <w:rFonts w:ascii="Times New Roman" w:hAnsi="Times New Roman" w:cs="Times New Roman"/>
          <w:sz w:val="24"/>
          <w:szCs w:val="24"/>
        </w:rPr>
      </w:pPr>
      <w:r w:rsidRPr="00595C01">
        <w:rPr>
          <w:rFonts w:ascii="Times New Roman" w:hAnsi="Times New Roman" w:cs="Times New Roman"/>
          <w:color w:val="000000"/>
          <w:sz w:val="24"/>
          <w:szCs w:val="24"/>
        </w:rPr>
        <w:t>Текущий контроль осуществляется путем проведения уполномоченным должностным лицом проверок соблюдения и исполнения ответ</w:t>
      </w:r>
      <w:r>
        <w:rPr>
          <w:rFonts w:ascii="Times New Roman" w:hAnsi="Times New Roman" w:cs="Times New Roman"/>
          <w:color w:val="000000"/>
          <w:sz w:val="24"/>
          <w:szCs w:val="24"/>
        </w:rPr>
        <w:t>ственными должностными лицами Администрации</w:t>
      </w:r>
      <w:r w:rsidRPr="00595C01">
        <w:rPr>
          <w:rFonts w:ascii="Times New Roman" w:hAnsi="Times New Roman" w:cs="Times New Roman"/>
          <w:color w:val="000000"/>
          <w:sz w:val="24"/>
          <w:szCs w:val="24"/>
        </w:rPr>
        <w:t>, осуществляющими предоставление муниципальной услуги, положений Административного регламента.</w:t>
      </w:r>
    </w:p>
    <w:p w:rsidR="00595C01" w:rsidRPr="00595C01" w:rsidRDefault="00595C01" w:rsidP="00595C01">
      <w:pPr>
        <w:pStyle w:val="3"/>
        <w:shd w:val="clear" w:color="auto" w:fill="auto"/>
        <w:spacing w:before="0" w:line="240" w:lineRule="auto"/>
        <w:ind w:left="20" w:right="20" w:firstLine="560"/>
        <w:jc w:val="both"/>
        <w:rPr>
          <w:rFonts w:ascii="Times New Roman" w:hAnsi="Times New Roman" w:cs="Times New Roman"/>
          <w:sz w:val="24"/>
          <w:szCs w:val="24"/>
        </w:rPr>
      </w:pPr>
      <w:r w:rsidRPr="00595C01">
        <w:rPr>
          <w:rFonts w:ascii="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w:t>
      </w:r>
      <w:r>
        <w:rPr>
          <w:rFonts w:ascii="Times New Roman" w:hAnsi="Times New Roman" w:cs="Times New Roman"/>
          <w:color w:val="000000"/>
          <w:sz w:val="24"/>
          <w:szCs w:val="24"/>
        </w:rPr>
        <w:t>и бездействие должностных лиц Администрации</w:t>
      </w:r>
      <w:r w:rsidRPr="00595C01">
        <w:rPr>
          <w:rFonts w:ascii="Times New Roman" w:hAnsi="Times New Roman" w:cs="Times New Roman"/>
          <w:color w:val="000000"/>
          <w:sz w:val="24"/>
          <w:szCs w:val="24"/>
        </w:rPr>
        <w:t>, принятие решений и подготовку ответов на обращения.</w:t>
      </w:r>
    </w:p>
    <w:p w:rsidR="00595C01" w:rsidRPr="00595C01" w:rsidRDefault="00595C01" w:rsidP="00595C01">
      <w:pPr>
        <w:pStyle w:val="3"/>
        <w:shd w:val="clear" w:color="auto" w:fill="auto"/>
        <w:tabs>
          <w:tab w:val="left" w:pos="1070"/>
        </w:tabs>
        <w:spacing w:before="0" w:line="240" w:lineRule="auto"/>
        <w:ind w:right="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4.2. </w:t>
      </w:r>
      <w:r w:rsidRPr="00595C01">
        <w:rPr>
          <w:rFonts w:ascii="Times New Roman" w:hAnsi="Times New Roman" w:cs="Times New Roman"/>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595C01" w:rsidRPr="00595C01" w:rsidRDefault="00595C01" w:rsidP="00595C01">
      <w:pPr>
        <w:pStyle w:val="3"/>
        <w:shd w:val="clear" w:color="auto" w:fill="auto"/>
        <w:spacing w:before="0" w:line="240" w:lineRule="auto"/>
        <w:ind w:left="20" w:right="20" w:firstLine="560"/>
        <w:jc w:val="both"/>
        <w:rPr>
          <w:rFonts w:ascii="Times New Roman" w:hAnsi="Times New Roman" w:cs="Times New Roman"/>
          <w:sz w:val="24"/>
          <w:szCs w:val="24"/>
        </w:rPr>
      </w:pPr>
      <w:r w:rsidRPr="00595C01">
        <w:rPr>
          <w:rFonts w:ascii="Times New Roman" w:hAnsi="Times New Roman" w:cs="Times New Roman"/>
          <w:color w:val="000000"/>
          <w:sz w:val="24"/>
          <w:szCs w:val="24"/>
        </w:rPr>
        <w:t>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муниципальной услуги.</w:t>
      </w:r>
    </w:p>
    <w:p w:rsidR="00595C01" w:rsidRPr="00595C01" w:rsidRDefault="00705AED" w:rsidP="00705AED">
      <w:pPr>
        <w:pStyle w:val="3"/>
        <w:shd w:val="clear" w:color="auto" w:fill="auto"/>
        <w:tabs>
          <w:tab w:val="left" w:pos="1070"/>
        </w:tabs>
        <w:spacing w:before="0" w:line="240" w:lineRule="auto"/>
        <w:ind w:right="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00595C01" w:rsidRPr="00595C01">
        <w:rPr>
          <w:rFonts w:ascii="Times New Roman" w:hAnsi="Times New Roman" w:cs="Times New Roman"/>
          <w:color w:val="000000"/>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95C01" w:rsidRPr="00595C01" w:rsidRDefault="00595C01" w:rsidP="0011560D">
      <w:pPr>
        <w:pStyle w:val="3"/>
        <w:shd w:val="clear" w:color="auto" w:fill="auto"/>
        <w:spacing w:before="0" w:line="240" w:lineRule="auto"/>
        <w:ind w:left="20" w:right="20" w:firstLine="560"/>
        <w:jc w:val="both"/>
        <w:rPr>
          <w:rFonts w:ascii="Times New Roman" w:hAnsi="Times New Roman" w:cs="Times New Roman"/>
          <w:sz w:val="24"/>
          <w:szCs w:val="24"/>
        </w:rPr>
      </w:pPr>
      <w:r w:rsidRPr="00595C01">
        <w:rPr>
          <w:rFonts w:ascii="Times New Roman" w:hAnsi="Times New Roman" w:cs="Times New Roman"/>
          <w:color w:val="000000"/>
          <w:sz w:val="24"/>
          <w:szCs w:val="24"/>
        </w:rPr>
        <w:t>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w:t>
      </w:r>
      <w:r w:rsidR="0011560D">
        <w:rPr>
          <w:rFonts w:ascii="Times New Roman" w:hAnsi="Times New Roman" w:cs="Times New Roman"/>
          <w:color w:val="000000"/>
          <w:sz w:val="24"/>
          <w:szCs w:val="24"/>
        </w:rPr>
        <w:t xml:space="preserve"> законодательством </w:t>
      </w:r>
      <w:r w:rsidRPr="00595C01">
        <w:rPr>
          <w:rFonts w:ascii="Times New Roman" w:hAnsi="Times New Roman" w:cs="Times New Roman"/>
          <w:color w:val="000000"/>
          <w:sz w:val="24"/>
          <w:szCs w:val="24"/>
        </w:rPr>
        <w:t>Российской Федерации порядке.</w:t>
      </w:r>
    </w:p>
    <w:p w:rsidR="00595C01" w:rsidRPr="00595C01" w:rsidRDefault="0011560D" w:rsidP="0011560D">
      <w:pPr>
        <w:pStyle w:val="3"/>
        <w:shd w:val="clear" w:color="auto" w:fill="auto"/>
        <w:tabs>
          <w:tab w:val="left" w:pos="999"/>
        </w:tabs>
        <w:spacing w:before="0" w:line="240" w:lineRule="auto"/>
        <w:ind w:right="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00595C01" w:rsidRPr="00595C01">
        <w:rPr>
          <w:rFonts w:ascii="Times New Roman" w:hAnsi="Times New Roman" w:cs="Times New Roman"/>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5C01" w:rsidRDefault="00595C01" w:rsidP="00595C01">
      <w:pPr>
        <w:pStyle w:val="3"/>
        <w:shd w:val="clear" w:color="auto" w:fill="auto"/>
        <w:spacing w:before="0" w:after="240" w:line="240" w:lineRule="auto"/>
        <w:ind w:left="20" w:right="20" w:firstLine="540"/>
        <w:jc w:val="both"/>
        <w:rPr>
          <w:rFonts w:ascii="Times New Roman" w:hAnsi="Times New Roman" w:cs="Times New Roman"/>
          <w:color w:val="000000"/>
          <w:sz w:val="24"/>
          <w:szCs w:val="24"/>
        </w:rPr>
      </w:pPr>
      <w:r w:rsidRPr="00595C01">
        <w:rPr>
          <w:rFonts w:ascii="Times New Roman" w:hAnsi="Times New Roman" w:cs="Times New Roman"/>
          <w:color w:val="000000"/>
          <w:sz w:val="24"/>
          <w:szCs w:val="24"/>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w:t>
      </w:r>
      <w:r w:rsidRPr="00595C01">
        <w:rPr>
          <w:rFonts w:ascii="Times New Roman" w:hAnsi="Times New Roman" w:cs="Times New Roman"/>
          <w:color w:val="000000"/>
          <w:sz w:val="24"/>
          <w:szCs w:val="24"/>
        </w:rPr>
        <w:lastRenderedPageBreak/>
        <w:t>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r w:rsidR="0011560D">
        <w:rPr>
          <w:rFonts w:ascii="Times New Roman" w:hAnsi="Times New Roman" w:cs="Times New Roman"/>
          <w:color w:val="000000"/>
          <w:sz w:val="24"/>
          <w:szCs w:val="24"/>
        </w:rPr>
        <w:t>».</w:t>
      </w:r>
    </w:p>
    <w:p w:rsidR="0011560D" w:rsidRDefault="00EE435C" w:rsidP="00595C01">
      <w:pPr>
        <w:pStyle w:val="3"/>
        <w:shd w:val="clear" w:color="auto" w:fill="auto"/>
        <w:spacing w:before="0" w:after="240" w:line="240" w:lineRule="auto"/>
        <w:ind w:left="20" w:right="2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E6166C">
        <w:rPr>
          <w:rFonts w:ascii="Times New Roman" w:hAnsi="Times New Roman" w:cs="Times New Roman"/>
          <w:color w:val="000000"/>
          <w:sz w:val="24"/>
          <w:szCs w:val="24"/>
        </w:rPr>
        <w:t>Подраздел 6</w:t>
      </w:r>
      <w:r w:rsidR="00760398">
        <w:rPr>
          <w:rFonts w:ascii="Times New Roman" w:hAnsi="Times New Roman" w:cs="Times New Roman"/>
          <w:color w:val="000000"/>
          <w:sz w:val="24"/>
          <w:szCs w:val="24"/>
        </w:rPr>
        <w:t xml:space="preserve"> Настоящего регламента изложить в следующей редакции:</w:t>
      </w:r>
    </w:p>
    <w:p w:rsidR="00BB79B2" w:rsidRPr="00BB79B2" w:rsidRDefault="00760398" w:rsidP="00BB79B2">
      <w:pPr>
        <w:pStyle w:val="3"/>
        <w:shd w:val="clear" w:color="auto" w:fill="auto"/>
        <w:tabs>
          <w:tab w:val="left" w:pos="1212"/>
        </w:tabs>
        <w:spacing w:before="0" w:line="240" w:lineRule="auto"/>
        <w:ind w:left="620" w:right="20" w:firstLine="0"/>
        <w:jc w:val="both"/>
        <w:rPr>
          <w:rFonts w:ascii="Times New Roman" w:hAnsi="Times New Roman" w:cs="Times New Roman"/>
          <w:sz w:val="24"/>
          <w:szCs w:val="24"/>
        </w:rPr>
      </w:pPr>
      <w:r w:rsidRPr="00BB79B2">
        <w:rPr>
          <w:rFonts w:ascii="Times New Roman" w:hAnsi="Times New Roman" w:cs="Times New Roman"/>
          <w:color w:val="000000"/>
          <w:sz w:val="24"/>
          <w:szCs w:val="24"/>
        </w:rPr>
        <w:t>«</w:t>
      </w:r>
      <w:r w:rsidR="00BB79B2">
        <w:rPr>
          <w:rFonts w:ascii="Times New Roman" w:hAnsi="Times New Roman" w:cs="Times New Roman"/>
          <w:color w:val="000000"/>
          <w:sz w:val="24"/>
          <w:szCs w:val="24"/>
        </w:rPr>
        <w:t xml:space="preserve">Подраздел 6. </w:t>
      </w:r>
      <w:r w:rsidR="00BB79B2" w:rsidRPr="00BB79B2">
        <w:rPr>
          <w:rFonts w:ascii="Times New Roman" w:hAnsi="Times New Roman" w:cs="Times New Roman"/>
          <w:color w:val="000000"/>
          <w:sz w:val="24"/>
          <w:szCs w:val="24"/>
        </w:rPr>
        <w:t>Исчерпывающий перечень документов, необходимых для предоставления муниципальной услуги.</w:t>
      </w:r>
    </w:p>
    <w:p w:rsidR="00E6166C" w:rsidRDefault="00E6166C" w:rsidP="00993037">
      <w:pPr>
        <w:pStyle w:val="3"/>
        <w:shd w:val="clear" w:color="auto" w:fill="auto"/>
        <w:tabs>
          <w:tab w:val="left" w:pos="1212"/>
        </w:tabs>
        <w:spacing w:before="0" w:line="240" w:lineRule="auto"/>
        <w:ind w:left="620" w:right="20" w:firstLine="0"/>
        <w:jc w:val="both"/>
        <w:rPr>
          <w:rFonts w:ascii="Times New Roman" w:hAnsi="Times New Roman" w:cs="Times New Roman"/>
          <w:color w:val="000000"/>
          <w:sz w:val="24"/>
          <w:szCs w:val="24"/>
        </w:rPr>
      </w:pPr>
    </w:p>
    <w:p w:rsidR="00993037" w:rsidRPr="00993037" w:rsidRDefault="00993037" w:rsidP="00993037">
      <w:pPr>
        <w:pStyle w:val="3"/>
        <w:shd w:val="clear" w:color="auto" w:fill="auto"/>
        <w:tabs>
          <w:tab w:val="left" w:pos="1212"/>
        </w:tabs>
        <w:spacing w:before="0" w:line="240" w:lineRule="auto"/>
        <w:ind w:left="620" w:right="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2.6.1. </w:t>
      </w:r>
      <w:r w:rsidRPr="00993037">
        <w:rPr>
          <w:rFonts w:ascii="Times New Roman" w:hAnsi="Times New Roman" w:cs="Times New Roman"/>
          <w:color w:val="000000"/>
          <w:sz w:val="24"/>
          <w:szCs w:val="24"/>
        </w:rPr>
        <w:t>Для получения услуги «Присвоение, изменение, аннулирование адреса объе</w:t>
      </w:r>
      <w:r>
        <w:rPr>
          <w:rFonts w:ascii="Times New Roman" w:hAnsi="Times New Roman" w:cs="Times New Roman"/>
          <w:color w:val="000000"/>
          <w:sz w:val="24"/>
          <w:szCs w:val="24"/>
        </w:rPr>
        <w:t xml:space="preserve">кту адресации» на территории Манойлинского сельского поселения Клетского муниципального района </w:t>
      </w:r>
      <w:r w:rsidRPr="00993037">
        <w:rPr>
          <w:rFonts w:ascii="Times New Roman" w:hAnsi="Times New Roman" w:cs="Times New Roman"/>
          <w:color w:val="000000"/>
          <w:sz w:val="24"/>
          <w:szCs w:val="24"/>
        </w:rPr>
        <w:t>Волгоградской области заявитель предоставляет следующие документы:</w:t>
      </w:r>
    </w:p>
    <w:p w:rsidR="00993037" w:rsidRPr="00993037" w:rsidRDefault="00993037" w:rsidP="00993037">
      <w:pPr>
        <w:pStyle w:val="3"/>
        <w:numPr>
          <w:ilvl w:val="0"/>
          <w:numId w:val="11"/>
        </w:numPr>
        <w:shd w:val="clear" w:color="auto" w:fill="auto"/>
        <w:tabs>
          <w:tab w:val="left" w:pos="946"/>
        </w:tabs>
        <w:spacing w:before="0" w:line="240" w:lineRule="auto"/>
        <w:ind w:left="20" w:righ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правоустанавливающие и (или) правоудостоверяющие документы на объект (объекты) адресации;</w:t>
      </w:r>
    </w:p>
    <w:p w:rsidR="00993037" w:rsidRPr="00993037" w:rsidRDefault="00993037" w:rsidP="00993037">
      <w:pPr>
        <w:pStyle w:val="3"/>
        <w:numPr>
          <w:ilvl w:val="0"/>
          <w:numId w:val="11"/>
        </w:numPr>
        <w:shd w:val="clear" w:color="auto" w:fill="auto"/>
        <w:tabs>
          <w:tab w:val="left" w:pos="946"/>
        </w:tabs>
        <w:spacing w:before="0" w:line="240" w:lineRule="auto"/>
        <w:ind w:left="20" w:righ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3037" w:rsidRPr="00993037" w:rsidRDefault="00993037" w:rsidP="00993037">
      <w:pPr>
        <w:pStyle w:val="3"/>
        <w:numPr>
          <w:ilvl w:val="0"/>
          <w:numId w:val="11"/>
        </w:numPr>
        <w:shd w:val="clear" w:color="auto" w:fill="auto"/>
        <w:tabs>
          <w:tab w:val="left" w:pos="1071"/>
        </w:tabs>
        <w:spacing w:before="0" w:line="240" w:lineRule="auto"/>
        <w:ind w:left="20" w:righ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93037" w:rsidRPr="00993037" w:rsidRDefault="00993037" w:rsidP="00993037">
      <w:pPr>
        <w:pStyle w:val="3"/>
        <w:numPr>
          <w:ilvl w:val="0"/>
          <w:numId w:val="11"/>
        </w:numPr>
        <w:shd w:val="clear" w:color="auto" w:fill="auto"/>
        <w:tabs>
          <w:tab w:val="left" w:pos="946"/>
        </w:tabs>
        <w:spacing w:before="0" w:line="240" w:lineRule="auto"/>
        <w:ind w:left="20" w:righ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93037" w:rsidRPr="00993037" w:rsidRDefault="00993037" w:rsidP="00993037">
      <w:pPr>
        <w:pStyle w:val="3"/>
        <w:numPr>
          <w:ilvl w:val="0"/>
          <w:numId w:val="11"/>
        </w:numPr>
        <w:shd w:val="clear" w:color="auto" w:fill="auto"/>
        <w:tabs>
          <w:tab w:val="left" w:pos="946"/>
        </w:tabs>
        <w:spacing w:before="0" w:line="240" w:lineRule="auto"/>
        <w:ind w:left="20" w:righ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кадастровый паспорт объекта адресации (в случае присвоения адреса объекту адресации, поставленному на кадастровый учет);</w:t>
      </w:r>
    </w:p>
    <w:p w:rsidR="00993037" w:rsidRPr="00993037" w:rsidRDefault="004B2550" w:rsidP="00993037">
      <w:pPr>
        <w:pStyle w:val="3"/>
        <w:numPr>
          <w:ilvl w:val="0"/>
          <w:numId w:val="11"/>
        </w:numPr>
        <w:shd w:val="clear" w:color="auto" w:fill="auto"/>
        <w:tabs>
          <w:tab w:val="left" w:pos="1071"/>
        </w:tabs>
        <w:spacing w:before="0" w:line="240" w:lineRule="auto"/>
        <w:ind w:left="20" w:right="20" w:firstLine="600"/>
        <w:jc w:val="both"/>
        <w:rPr>
          <w:rFonts w:ascii="Times New Roman" w:hAnsi="Times New Roman" w:cs="Times New Roman"/>
          <w:sz w:val="24"/>
          <w:szCs w:val="24"/>
        </w:rPr>
      </w:pPr>
      <w:r>
        <w:rPr>
          <w:rFonts w:ascii="Times New Roman" w:hAnsi="Times New Roman" w:cs="Times New Roman"/>
          <w:color w:val="000000"/>
          <w:sz w:val="24"/>
          <w:szCs w:val="24"/>
        </w:rPr>
        <w:t>решение А</w:t>
      </w:r>
      <w:r w:rsidR="00993037" w:rsidRPr="00993037">
        <w:rPr>
          <w:rFonts w:ascii="Times New Roman" w:hAnsi="Times New Roman" w:cs="Times New Roman"/>
          <w:color w:val="000000"/>
          <w:sz w:val="24"/>
          <w:szCs w:val="24"/>
        </w:rPr>
        <w:t>дминистрации о переводе жилого помещения в нежилое или нежилого помещения в жилое (в случае присвоения помещению адреса, изменения и аннулирования такого адреса вследствие его перевода из жилого в нежилое или нежилого в жилое);</w:t>
      </w:r>
    </w:p>
    <w:p w:rsidR="00993037" w:rsidRPr="00993037" w:rsidRDefault="00993037" w:rsidP="00993037">
      <w:pPr>
        <w:pStyle w:val="3"/>
        <w:numPr>
          <w:ilvl w:val="0"/>
          <w:numId w:val="11"/>
        </w:numPr>
        <w:shd w:val="clear" w:color="auto" w:fill="auto"/>
        <w:tabs>
          <w:tab w:val="left" w:pos="1071"/>
        </w:tabs>
        <w:spacing w:before="0" w:line="240" w:lineRule="auto"/>
        <w:ind w:left="20" w:righ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01550" w:rsidRPr="00993037" w:rsidRDefault="00993037" w:rsidP="00401550">
      <w:pPr>
        <w:pStyle w:val="3"/>
        <w:numPr>
          <w:ilvl w:val="0"/>
          <w:numId w:val="11"/>
        </w:numPr>
        <w:shd w:val="clear" w:color="auto" w:fill="auto"/>
        <w:tabs>
          <w:tab w:val="left" w:pos="1212"/>
        </w:tabs>
        <w:spacing w:before="0" w:line="240" w:lineRule="auto"/>
        <w:ind w:left="20" w:righ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кадастровая выписка об объекте недвижимости, который снят с учета (в случае аннулирования адреса объекта адресации по основаниям, указанным в по</w:t>
      </w:r>
      <w:r w:rsidR="004B2550">
        <w:rPr>
          <w:rFonts w:ascii="Times New Roman" w:hAnsi="Times New Roman" w:cs="Times New Roman"/>
          <w:color w:val="000000"/>
          <w:sz w:val="24"/>
          <w:szCs w:val="24"/>
        </w:rPr>
        <w:t>дпункте «а» пункта 14 настоящих Правил</w:t>
      </w:r>
      <w:r w:rsidR="00401550">
        <w:rPr>
          <w:rFonts w:ascii="Times New Roman" w:hAnsi="Times New Roman" w:cs="Times New Roman"/>
          <w:color w:val="000000"/>
          <w:sz w:val="24"/>
          <w:szCs w:val="24"/>
        </w:rPr>
        <w:t xml:space="preserve"> Правил присвоения, изменения и аннулирования адресов на территории Манойлинского сельского поселения Клетского муниципального района Волгоградской области, утвержденных постановлением администрации Манойлинского сельского поселения от 13.11.2015г. № 63 </w:t>
      </w:r>
      <w:r w:rsidR="00401550" w:rsidRPr="00993037">
        <w:rPr>
          <w:rFonts w:ascii="Times New Roman" w:hAnsi="Times New Roman" w:cs="Times New Roman"/>
          <w:color w:val="000000"/>
          <w:sz w:val="24"/>
          <w:szCs w:val="24"/>
        </w:rPr>
        <w:t>).</w:t>
      </w:r>
    </w:p>
    <w:p w:rsidR="00993037" w:rsidRPr="00993037" w:rsidRDefault="00993037" w:rsidP="00993037">
      <w:pPr>
        <w:pStyle w:val="3"/>
        <w:numPr>
          <w:ilvl w:val="0"/>
          <w:numId w:val="11"/>
        </w:numPr>
        <w:shd w:val="clear" w:color="auto" w:fill="auto"/>
        <w:tabs>
          <w:tab w:val="left" w:pos="1212"/>
        </w:tabs>
        <w:spacing w:before="0" w:line="240" w:lineRule="auto"/>
        <w:ind w:left="20" w:righ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w:t>
      </w:r>
      <w:r w:rsidR="002D1977">
        <w:rPr>
          <w:rFonts w:ascii="Times New Roman" w:hAnsi="Times New Roman" w:cs="Times New Roman"/>
          <w:color w:val="000000"/>
          <w:sz w:val="24"/>
          <w:szCs w:val="24"/>
        </w:rPr>
        <w:t xml:space="preserve">е «б» пункта 14 </w:t>
      </w:r>
      <w:r w:rsidR="00401550">
        <w:rPr>
          <w:rFonts w:ascii="Times New Roman" w:hAnsi="Times New Roman" w:cs="Times New Roman"/>
          <w:color w:val="000000"/>
          <w:sz w:val="24"/>
          <w:szCs w:val="24"/>
        </w:rPr>
        <w:t>Правил присвоения, изменения и аннулирования адресов на территории Манойлинского сельского поселения Клетского муниципального района Волгоградской области, утвержденных постановлением администрации Манойлинского сельского поселения от 13.11.2015г. № 63</w:t>
      </w:r>
      <w:r w:rsidR="002D1977">
        <w:rPr>
          <w:rFonts w:ascii="Times New Roman" w:hAnsi="Times New Roman" w:cs="Times New Roman"/>
          <w:color w:val="000000"/>
          <w:sz w:val="24"/>
          <w:szCs w:val="24"/>
        </w:rPr>
        <w:t xml:space="preserve"> </w:t>
      </w:r>
      <w:r w:rsidRPr="00993037">
        <w:rPr>
          <w:rFonts w:ascii="Times New Roman" w:hAnsi="Times New Roman" w:cs="Times New Roman"/>
          <w:color w:val="000000"/>
          <w:sz w:val="24"/>
          <w:szCs w:val="24"/>
        </w:rPr>
        <w:t>).</w:t>
      </w:r>
    </w:p>
    <w:p w:rsidR="00993037" w:rsidRPr="00993037" w:rsidRDefault="00401550" w:rsidP="00993037">
      <w:pPr>
        <w:pStyle w:val="3"/>
        <w:shd w:val="clear" w:color="auto" w:fill="auto"/>
        <w:spacing w:before="0" w:line="240" w:lineRule="auto"/>
        <w:ind w:left="20" w:right="20" w:firstLine="600"/>
        <w:jc w:val="both"/>
        <w:rPr>
          <w:rFonts w:ascii="Times New Roman" w:hAnsi="Times New Roman" w:cs="Times New Roman"/>
          <w:sz w:val="24"/>
          <w:szCs w:val="24"/>
        </w:rPr>
      </w:pPr>
      <w:r>
        <w:rPr>
          <w:rFonts w:ascii="Times New Roman" w:hAnsi="Times New Roman" w:cs="Times New Roman"/>
          <w:color w:val="000000"/>
          <w:sz w:val="24"/>
          <w:szCs w:val="24"/>
        </w:rPr>
        <w:t>Администрация</w:t>
      </w:r>
      <w:r w:rsidR="00993037" w:rsidRPr="00993037">
        <w:rPr>
          <w:rFonts w:ascii="Times New Roman" w:hAnsi="Times New Roman" w:cs="Times New Roman"/>
          <w:color w:val="000000"/>
          <w:sz w:val="24"/>
          <w:szCs w:val="24"/>
        </w:rPr>
        <w:t xml:space="preserve"> запрашивает док</w:t>
      </w:r>
      <w:r w:rsidR="002A1E1B">
        <w:rPr>
          <w:rFonts w:ascii="Times New Roman" w:hAnsi="Times New Roman" w:cs="Times New Roman"/>
          <w:color w:val="000000"/>
          <w:sz w:val="24"/>
          <w:szCs w:val="24"/>
        </w:rPr>
        <w:t>ументы, указанные в пунктах 1-9</w:t>
      </w:r>
      <w:r w:rsidR="00993037" w:rsidRPr="00993037">
        <w:rPr>
          <w:rFonts w:ascii="Times New Roman" w:hAnsi="Times New Roman" w:cs="Times New Roman"/>
          <w:color w:val="000000"/>
          <w:sz w:val="24"/>
          <w:szCs w:val="24"/>
        </w:rPr>
        <w:t xml:space="preserve"> Административного регламента, в органах государственной власти, органах местного самоуправления, находящихся на территории Волгоградской области, и подведомственных государственным органам или органам местного самоуправления, находящимся на территории Волгоградской области, организациях, в распоряжении </w:t>
      </w:r>
      <w:r w:rsidR="00993037" w:rsidRPr="00993037">
        <w:rPr>
          <w:rFonts w:ascii="Times New Roman" w:hAnsi="Times New Roman" w:cs="Times New Roman"/>
          <w:color w:val="000000"/>
          <w:sz w:val="24"/>
          <w:szCs w:val="24"/>
        </w:rPr>
        <w:lastRenderedPageBreak/>
        <w:t>которых находятся указанные документы (их копии, сведения, содержащиеся в них).</w:t>
      </w:r>
    </w:p>
    <w:p w:rsidR="00993037" w:rsidRPr="00993037" w:rsidRDefault="00993037" w:rsidP="00993037">
      <w:pPr>
        <w:pStyle w:val="3"/>
        <w:shd w:val="clear" w:color="auto" w:fill="auto"/>
        <w:spacing w:before="0" w:line="240" w:lineRule="auto"/>
        <w:ind w:left="20" w:righ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Заявители (представители заявителя) при подаче заявления вправе приложить к нему док</w:t>
      </w:r>
      <w:r w:rsidR="00B9595E">
        <w:rPr>
          <w:rFonts w:ascii="Times New Roman" w:hAnsi="Times New Roman" w:cs="Times New Roman"/>
          <w:color w:val="000000"/>
          <w:sz w:val="24"/>
          <w:szCs w:val="24"/>
        </w:rPr>
        <w:t>ументы, указанные в пунктах 1-9</w:t>
      </w:r>
      <w:r w:rsidRPr="00993037">
        <w:rPr>
          <w:rFonts w:ascii="Times New Roman" w:hAnsi="Times New Roman" w:cs="Times New Roman"/>
          <w:color w:val="000000"/>
          <w:sz w:val="24"/>
          <w:szCs w:val="24"/>
        </w:rPr>
        <w:t xml:space="preserve"> Административного регламента, если такие документы не находятся в распоряжении органа государственной власти, органов местного самоуправления, находящихся на территории Волгоградской области, либо подведомственных государственным органам или органам местного самоуправления, находящимся на территории Волгоградской области, организаций.</w:t>
      </w:r>
    </w:p>
    <w:p w:rsidR="00993037" w:rsidRPr="00993037" w:rsidRDefault="00993037" w:rsidP="00401550">
      <w:pPr>
        <w:pStyle w:val="3"/>
        <w:numPr>
          <w:ilvl w:val="2"/>
          <w:numId w:val="13"/>
        </w:numPr>
        <w:shd w:val="clear" w:color="auto" w:fill="auto"/>
        <w:tabs>
          <w:tab w:val="left" w:pos="1264"/>
        </w:tabs>
        <w:spacing w:before="0" w:line="240" w:lineRule="auto"/>
        <w:ind w:right="40"/>
        <w:jc w:val="both"/>
        <w:rPr>
          <w:rFonts w:ascii="Times New Roman" w:hAnsi="Times New Roman" w:cs="Times New Roman"/>
          <w:sz w:val="24"/>
          <w:szCs w:val="24"/>
        </w:rPr>
      </w:pPr>
      <w:r w:rsidRPr="00993037">
        <w:rPr>
          <w:rFonts w:ascii="Times New Roman" w:hAnsi="Times New Roman" w:cs="Times New Roman"/>
          <w:color w:val="000000"/>
          <w:sz w:val="24"/>
          <w:szCs w:val="24"/>
        </w:rPr>
        <w:t>Заявление о присвоении, изменении, аннулировании адреса объекту адресации должно содержать:</w:t>
      </w:r>
    </w:p>
    <w:p w:rsidR="00993037" w:rsidRPr="00993037" w:rsidRDefault="00993037" w:rsidP="00993037">
      <w:pPr>
        <w:pStyle w:val="3"/>
        <w:numPr>
          <w:ilvl w:val="0"/>
          <w:numId w:val="12"/>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наименование уполномоченного органа, куда направлено заявление о присвоении, изменении, аннулировании адреса объекта адресации;</w:t>
      </w:r>
    </w:p>
    <w:p w:rsidR="00993037" w:rsidRPr="00993037" w:rsidRDefault="00993037" w:rsidP="00993037">
      <w:pPr>
        <w:pStyle w:val="3"/>
        <w:numPr>
          <w:ilvl w:val="0"/>
          <w:numId w:val="12"/>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вид объекта адресации: земельный участок, сооружение, здание, помещение, объект незавершенного строительства;</w:t>
      </w:r>
    </w:p>
    <w:p w:rsidR="00993037" w:rsidRPr="00993037" w:rsidRDefault="00993037" w:rsidP="00993037">
      <w:pPr>
        <w:pStyle w:val="3"/>
        <w:numPr>
          <w:ilvl w:val="0"/>
          <w:numId w:val="12"/>
        </w:numPr>
        <w:shd w:val="clear" w:color="auto" w:fill="auto"/>
        <w:tabs>
          <w:tab w:val="left" w:pos="832"/>
        </w:tabs>
        <w:spacing w:before="0" w:line="240" w:lineRule="auto"/>
        <w:ind w:lef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причину обращения:</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образование земельного участка(ов) из земель, находящихся в государственной или муниципальной собственности (количество образуемых земельных участков);</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образование земельного участка путем объединения земельных участков (количество образуемых земельных участков, кадастровый номер земельного участка, раздел которого осуществляется, адрес земельного участка, раздел которого осуществляется);</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образование земельного участка путем объединения земельных участков (количество объединяемых земельных участков, кадастровый номер объединяемого земельного участка, адрес объединяемого земельного участка);</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образование земельного участка(ов) путем выдела из земельного участка (количество образуемых земельных участков (за исключением земельного участка, из которого осуществляется выдел), кадастровый номер земельного участка, из которого осуществляется выдел, адрес земельного участка, из которого осуществляется выдел);</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образование земельного участка(ов) путем перераспределения земельных участков (количество образуемых земельных участков, количество земельных участков, которые перераспределяются, кадастровый номер земельного участка, который перераспределяется, адрес земельного участка, который перераспределяется);</w:t>
      </w:r>
    </w:p>
    <w:p w:rsidR="00993037" w:rsidRPr="00993037" w:rsidRDefault="00993037" w:rsidP="00993037">
      <w:pPr>
        <w:pStyle w:val="3"/>
        <w:numPr>
          <w:ilvl w:val="0"/>
          <w:numId w:val="10"/>
        </w:numPr>
        <w:shd w:val="clear" w:color="auto" w:fill="auto"/>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 xml:space="preserve"> строительство, реконструкция здания, сооружения (наименование объекта строительства (реконструкции) в соответствии с проектной документацией, кадастровый номер земельного участка, на котором осуществляется строительство (реконструкция), адрес земельного участка, на котором осуществляется строительство (реконструкция);</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подготовка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(тип здания, сооружения, объекта незавершенного строительства, наименование объекта строительства (реконструкции) (при наличии проектной документации указывается в соответствии с проектной документацией), кадастровый номер земельного участка, на котором осуществляется строительство (реконструкция), адрес земельного участка, на котором осуществляется строительство (реконструкция);</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перевод жилого помещения в нежилое и нежилого помещения в жилое (кадастровый номер помещения, адрес помещения);</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образование помещения(ий) в здании, сооружении путем раздела здания, сооружения (образование жилого помещения - количество образуемых помещений, образование нежилого помещения - количество образуемых помещений, кадастровый номер здания, сооружения, адрес здания, сооружения);</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lastRenderedPageBreak/>
        <w:t>образование помещения(ий) в здании, сооружении путем раздела помещения (назначение помещения (жилое (нежилое) помещение), вид помещения, количество помещений, кадастровый номер помещения, раздел которого осуществляется, адрес помещения, раздел которого осуществляется);</w:t>
      </w:r>
    </w:p>
    <w:p w:rsidR="00993037" w:rsidRPr="00993037" w:rsidRDefault="00993037" w:rsidP="00993037">
      <w:pPr>
        <w:pStyle w:val="3"/>
        <w:numPr>
          <w:ilvl w:val="0"/>
          <w:numId w:val="10"/>
        </w:numPr>
        <w:shd w:val="clear" w:color="auto" w:fill="auto"/>
        <w:tabs>
          <w:tab w:val="left" w:pos="832"/>
        </w:tabs>
        <w:spacing w:before="0" w:line="240" w:lineRule="auto"/>
        <w:ind w:left="4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образование помещения в здании, сооружении путем объединения помещений в здании, сооружении (образование жилого помещения, образование нежилого помещения, количество объединяемых помещений, кадастровый номер объединяемого помещения, адрес объединяемого помещения);</w:t>
      </w:r>
    </w:p>
    <w:p w:rsidR="00993037" w:rsidRPr="00993037" w:rsidRDefault="00993037" w:rsidP="00993037">
      <w:pPr>
        <w:pStyle w:val="3"/>
        <w:numPr>
          <w:ilvl w:val="0"/>
          <w:numId w:val="10"/>
        </w:numPr>
        <w:shd w:val="clear" w:color="auto" w:fill="auto"/>
        <w:tabs>
          <w:tab w:val="left" w:pos="804"/>
        </w:tabs>
        <w:spacing w:before="0" w:line="240" w:lineRule="auto"/>
        <w:ind w:left="2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образование помещения в здании, сооружении путем переустройства и (или) перепланировки мест общего пользования (образование жилого помещения, образование нежилого помещения, количество образуемых помещений, кадастровый номер здания, сооружения, адрес здания, сооружения);</w:t>
      </w:r>
    </w:p>
    <w:p w:rsidR="00993037" w:rsidRPr="00993037" w:rsidRDefault="00993037" w:rsidP="00993037">
      <w:pPr>
        <w:pStyle w:val="3"/>
        <w:numPr>
          <w:ilvl w:val="0"/>
          <w:numId w:val="12"/>
        </w:numPr>
        <w:shd w:val="clear" w:color="auto" w:fill="auto"/>
        <w:tabs>
          <w:tab w:val="left" w:pos="812"/>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адрес объекта адресации, который подлежит аннулированию:</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наименование страны;</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наименование субъекта Российской Федерации;</w:t>
      </w:r>
    </w:p>
    <w:p w:rsidR="00993037" w:rsidRPr="0059528D" w:rsidRDefault="00993037" w:rsidP="00993037">
      <w:pPr>
        <w:pStyle w:val="3"/>
        <w:numPr>
          <w:ilvl w:val="0"/>
          <w:numId w:val="10"/>
        </w:numPr>
        <w:shd w:val="clear" w:color="auto" w:fill="auto"/>
        <w:tabs>
          <w:tab w:val="left" w:pos="804"/>
        </w:tabs>
        <w:spacing w:before="0" w:line="240" w:lineRule="auto"/>
        <w:ind w:left="2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59528D" w:rsidRPr="00993037" w:rsidRDefault="0059528D" w:rsidP="00993037">
      <w:pPr>
        <w:pStyle w:val="3"/>
        <w:numPr>
          <w:ilvl w:val="0"/>
          <w:numId w:val="10"/>
        </w:numPr>
        <w:shd w:val="clear" w:color="auto" w:fill="auto"/>
        <w:tabs>
          <w:tab w:val="left" w:pos="804"/>
        </w:tabs>
        <w:spacing w:before="0" w:line="240" w:lineRule="auto"/>
        <w:ind w:left="20" w:right="40" w:firstLine="600"/>
        <w:jc w:val="both"/>
        <w:rPr>
          <w:rFonts w:ascii="Times New Roman" w:hAnsi="Times New Roman" w:cs="Times New Roman"/>
          <w:sz w:val="24"/>
          <w:szCs w:val="24"/>
        </w:rPr>
      </w:pPr>
      <w:r>
        <w:rPr>
          <w:rFonts w:ascii="Times New Roman" w:hAnsi="Times New Roman" w:cs="Times New Roman"/>
          <w:color w:val="000000"/>
          <w:sz w:val="24"/>
          <w:szCs w:val="24"/>
        </w:rPr>
        <w:t>наименование сельского поселения;</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наименование населенного пункта;</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наименование элемента планировочной структуры;</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наименование элемента улично-дорожной сети;</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номер земельного участка;</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тип и номер здания, сооружения или объекта незавершенного строительства;</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тип и номер помещения, расположенного в здании или сооружении;</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тип и номер помещения в пределах квартиры (в отношении коммунальных квартир);</w:t>
      </w:r>
    </w:p>
    <w:p w:rsidR="00993037" w:rsidRPr="00993037" w:rsidRDefault="00993037" w:rsidP="00993037">
      <w:pPr>
        <w:pStyle w:val="3"/>
        <w:numPr>
          <w:ilvl w:val="0"/>
          <w:numId w:val="12"/>
        </w:numPr>
        <w:shd w:val="clear" w:color="auto" w:fill="auto"/>
        <w:tabs>
          <w:tab w:val="left" w:pos="812"/>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причины аннулирования адреса объекта адресации:</w:t>
      </w:r>
    </w:p>
    <w:p w:rsidR="00993037" w:rsidRPr="00993037" w:rsidRDefault="00993037" w:rsidP="00993037">
      <w:pPr>
        <w:pStyle w:val="3"/>
        <w:shd w:val="clear" w:color="auto" w:fill="auto"/>
        <w:spacing w:before="0" w:line="240" w:lineRule="auto"/>
        <w:ind w:left="2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-в связи с 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w:t>
      </w:r>
    </w:p>
    <w:p w:rsidR="00993037" w:rsidRPr="00993037" w:rsidRDefault="00993037" w:rsidP="00993037">
      <w:pPr>
        <w:pStyle w:val="3"/>
        <w:numPr>
          <w:ilvl w:val="0"/>
          <w:numId w:val="10"/>
        </w:numPr>
        <w:shd w:val="clear" w:color="auto" w:fill="auto"/>
        <w:tabs>
          <w:tab w:val="left" w:pos="804"/>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в связи с присвоением объекту адресации нового адреса;</w:t>
      </w:r>
    </w:p>
    <w:p w:rsidR="00993037" w:rsidRPr="00993037" w:rsidRDefault="00993037" w:rsidP="00993037">
      <w:pPr>
        <w:pStyle w:val="3"/>
        <w:numPr>
          <w:ilvl w:val="0"/>
          <w:numId w:val="12"/>
        </w:numPr>
        <w:shd w:val="clear" w:color="auto" w:fill="auto"/>
        <w:tabs>
          <w:tab w:val="left" w:pos="812"/>
        </w:tabs>
        <w:spacing w:before="0" w:line="240" w:lineRule="auto"/>
        <w:ind w:left="2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данные заявителя:</w:t>
      </w:r>
    </w:p>
    <w:p w:rsidR="00993037" w:rsidRPr="00993037" w:rsidRDefault="00993037" w:rsidP="00993037">
      <w:pPr>
        <w:pStyle w:val="3"/>
        <w:numPr>
          <w:ilvl w:val="0"/>
          <w:numId w:val="10"/>
        </w:numPr>
        <w:shd w:val="clear" w:color="auto" w:fill="auto"/>
        <w:tabs>
          <w:tab w:val="left" w:pos="804"/>
        </w:tabs>
        <w:spacing w:before="0" w:line="240" w:lineRule="auto"/>
        <w:ind w:left="2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собственник объекта адресации или лицо, обладающее иным вещным правом на объект адресации:</w:t>
      </w:r>
    </w:p>
    <w:p w:rsidR="00993037" w:rsidRPr="00993037" w:rsidRDefault="00993037" w:rsidP="00993037">
      <w:pPr>
        <w:pStyle w:val="3"/>
        <w:numPr>
          <w:ilvl w:val="0"/>
          <w:numId w:val="10"/>
        </w:numPr>
        <w:shd w:val="clear" w:color="auto" w:fill="auto"/>
        <w:tabs>
          <w:tab w:val="left" w:pos="804"/>
        </w:tabs>
        <w:spacing w:before="0" w:line="240" w:lineRule="auto"/>
        <w:ind w:left="2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физическое лицо - документ, удостоверяющий личность, почтовый адрес, телефон для связи;</w:t>
      </w:r>
    </w:p>
    <w:p w:rsidR="00993037" w:rsidRPr="00993037" w:rsidRDefault="00993037" w:rsidP="00993037">
      <w:pPr>
        <w:pStyle w:val="3"/>
        <w:numPr>
          <w:ilvl w:val="0"/>
          <w:numId w:val="10"/>
        </w:numPr>
        <w:shd w:val="clear" w:color="auto" w:fill="auto"/>
        <w:tabs>
          <w:tab w:val="left" w:pos="804"/>
        </w:tabs>
        <w:spacing w:before="0" w:line="240" w:lineRule="auto"/>
        <w:ind w:left="2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юридическое лицо, в том числе орган государственной власти, иной государственный орган, орган местного самоуправления - полное наименование, ИНН (для российского юридического лица), КПП (для российского юридического лица), страна регистрации (инкорпорации) (для иностранного юридического лица), дата регистрации (для иностранного юридического лица), номер регистрации (для иностранного юридического лица);</w:t>
      </w:r>
    </w:p>
    <w:p w:rsidR="00993037" w:rsidRPr="00993037" w:rsidRDefault="00993037" w:rsidP="00993037">
      <w:pPr>
        <w:pStyle w:val="3"/>
        <w:numPr>
          <w:ilvl w:val="0"/>
          <w:numId w:val="12"/>
        </w:numPr>
        <w:shd w:val="clear" w:color="auto" w:fill="auto"/>
        <w:tabs>
          <w:tab w:val="left" w:pos="812"/>
        </w:tabs>
        <w:spacing w:before="0" w:line="240" w:lineRule="auto"/>
        <w:ind w:left="2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вещное право на объект адресации: право собственности, право хозяйственного ведения имуществом на объект адресации, право оперативного управления имуществом на объект адресации, право пожизненно наследуемого владения земельным участком, право постоянного (бессрочного) пользования земельным участком;</w:t>
      </w:r>
    </w:p>
    <w:p w:rsidR="00993037" w:rsidRPr="00993037" w:rsidRDefault="00993037" w:rsidP="00993037">
      <w:pPr>
        <w:pStyle w:val="3"/>
        <w:numPr>
          <w:ilvl w:val="0"/>
          <w:numId w:val="12"/>
        </w:numPr>
        <w:shd w:val="clear" w:color="auto" w:fill="auto"/>
        <w:tabs>
          <w:tab w:val="left" w:pos="1158"/>
        </w:tabs>
        <w:spacing w:before="0" w:line="240" w:lineRule="auto"/>
        <w:ind w:left="20" w:right="40" w:firstLine="600"/>
        <w:jc w:val="both"/>
        <w:rPr>
          <w:rFonts w:ascii="Times New Roman" w:hAnsi="Times New Roman" w:cs="Times New Roman"/>
          <w:sz w:val="24"/>
          <w:szCs w:val="24"/>
        </w:rPr>
      </w:pPr>
      <w:r w:rsidRPr="00993037">
        <w:rPr>
          <w:rFonts w:ascii="Times New Roman" w:hAnsi="Times New Roman" w:cs="Times New Roman"/>
          <w:color w:val="000000"/>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E6166C" w:rsidRDefault="00993037" w:rsidP="0008301E">
      <w:pPr>
        <w:pStyle w:val="3"/>
        <w:shd w:val="clear" w:color="auto" w:fill="auto"/>
        <w:spacing w:before="0" w:line="240" w:lineRule="auto"/>
        <w:ind w:left="20" w:right="40" w:firstLine="600"/>
        <w:jc w:val="both"/>
        <w:rPr>
          <w:rFonts w:ascii="Times New Roman" w:hAnsi="Times New Roman" w:cs="Times New Roman"/>
          <w:color w:val="000000"/>
          <w:sz w:val="24"/>
          <w:szCs w:val="24"/>
        </w:rPr>
      </w:pPr>
      <w:r w:rsidRPr="00993037">
        <w:rPr>
          <w:rFonts w:ascii="Times New Roman" w:hAnsi="Times New Roman" w:cs="Times New Roman"/>
          <w:color w:val="000000"/>
          <w:sz w:val="24"/>
          <w:szCs w:val="24"/>
        </w:rPr>
        <w:t xml:space="preserve">Форма заявления о присвоении объекту адресации адреса или аннулировании его </w:t>
      </w:r>
      <w:r w:rsidRPr="00993037">
        <w:rPr>
          <w:rFonts w:ascii="Times New Roman" w:hAnsi="Times New Roman" w:cs="Times New Roman"/>
          <w:color w:val="000000"/>
          <w:sz w:val="24"/>
          <w:szCs w:val="24"/>
        </w:rPr>
        <w:lastRenderedPageBreak/>
        <w:t>адреса установлена приказом Министерства финансов Российской Федерации от 11.12.2014 №146н.</w:t>
      </w:r>
    </w:p>
    <w:p w:rsidR="0008301E" w:rsidRPr="0008301E" w:rsidRDefault="0008301E" w:rsidP="0008301E">
      <w:pPr>
        <w:pStyle w:val="3"/>
        <w:numPr>
          <w:ilvl w:val="2"/>
          <w:numId w:val="13"/>
        </w:numPr>
        <w:shd w:val="clear" w:color="auto" w:fill="auto"/>
        <w:tabs>
          <w:tab w:val="left" w:pos="0"/>
        </w:tabs>
        <w:spacing w:before="0" w:line="240" w:lineRule="auto"/>
        <w:ind w:left="0" w:right="40" w:firstLine="0"/>
        <w:jc w:val="both"/>
        <w:rPr>
          <w:rFonts w:ascii="Times New Roman" w:hAnsi="Times New Roman" w:cs="Times New Roman"/>
          <w:sz w:val="24"/>
          <w:szCs w:val="24"/>
        </w:rPr>
      </w:pPr>
      <w:r w:rsidRPr="0008301E">
        <w:rPr>
          <w:rFonts w:ascii="Times New Roman" w:hAnsi="Times New Roman" w:cs="Times New Roman"/>
          <w:color w:val="000000"/>
          <w:sz w:val="24"/>
          <w:szCs w:val="24"/>
        </w:rPr>
        <w:t>Документы также могут быть предоставлены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(при наличии технической возможности).</w:t>
      </w:r>
    </w:p>
    <w:p w:rsidR="0008301E" w:rsidRPr="0008301E" w:rsidRDefault="0008301E" w:rsidP="0008301E">
      <w:pPr>
        <w:pStyle w:val="3"/>
        <w:shd w:val="clear" w:color="auto" w:fill="auto"/>
        <w:spacing w:before="0" w:line="240" w:lineRule="auto"/>
        <w:ind w:left="20" w:right="4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В случае направления заявления на оказание муниципальной услуги в электронном виде, не заверенного электронн</w:t>
      </w:r>
      <w:r>
        <w:rPr>
          <w:rFonts w:ascii="Times New Roman" w:hAnsi="Times New Roman" w:cs="Times New Roman"/>
          <w:color w:val="000000"/>
          <w:sz w:val="24"/>
          <w:szCs w:val="24"/>
        </w:rPr>
        <w:t>ой подписью, специалист Администрации</w:t>
      </w:r>
      <w:r w:rsidRPr="0008301E">
        <w:rPr>
          <w:rFonts w:ascii="Times New Roman" w:hAnsi="Times New Roman" w:cs="Times New Roman"/>
          <w:color w:val="000000"/>
          <w:sz w:val="24"/>
          <w:szCs w:val="24"/>
        </w:rPr>
        <w:t xml:space="preserve"> обрабатывает полученный электронный документ как информационное заявление, рассматривает его в соответствии с Административным регламентом и сообщает подателю заявления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w:t>
      </w:r>
      <w:r>
        <w:rPr>
          <w:rFonts w:ascii="Times New Roman" w:hAnsi="Times New Roman" w:cs="Times New Roman"/>
          <w:color w:val="000000"/>
          <w:sz w:val="24"/>
          <w:szCs w:val="24"/>
        </w:rPr>
        <w:t>Администрации</w:t>
      </w:r>
      <w:r w:rsidRPr="0008301E">
        <w:rPr>
          <w:rFonts w:ascii="Times New Roman" w:hAnsi="Times New Roman" w:cs="Times New Roman"/>
          <w:color w:val="000000"/>
          <w:sz w:val="24"/>
          <w:szCs w:val="24"/>
        </w:rPr>
        <w:t xml:space="preserve"> сообщает дополнительную информацию, в том числе возможные замечания к документам и уточняющие вопросы к подателю заявления.</w:t>
      </w:r>
    </w:p>
    <w:p w:rsidR="0008301E" w:rsidRPr="0008301E" w:rsidRDefault="0008301E" w:rsidP="0008301E">
      <w:pPr>
        <w:pStyle w:val="3"/>
        <w:shd w:val="clear" w:color="auto" w:fill="auto"/>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 xml:space="preserve">В случае неуказания в заявлении, не заверенном электронной подписью, адреса электронной почты специалист </w:t>
      </w:r>
      <w:r>
        <w:rPr>
          <w:rFonts w:ascii="Times New Roman" w:hAnsi="Times New Roman" w:cs="Times New Roman"/>
          <w:color w:val="000000"/>
          <w:sz w:val="24"/>
          <w:szCs w:val="24"/>
        </w:rPr>
        <w:t>Администрации</w:t>
      </w:r>
      <w:r w:rsidRPr="0008301E">
        <w:rPr>
          <w:rFonts w:ascii="Times New Roman" w:hAnsi="Times New Roman" w:cs="Times New Roman"/>
          <w:color w:val="000000"/>
          <w:sz w:val="24"/>
          <w:szCs w:val="24"/>
        </w:rPr>
        <w:t xml:space="preserve"> имеет право оставить такое заявление без рассмотрения.</w:t>
      </w:r>
    </w:p>
    <w:p w:rsidR="0008301E" w:rsidRPr="0008301E" w:rsidRDefault="0008301E" w:rsidP="0008301E">
      <w:pPr>
        <w:pStyle w:val="3"/>
        <w:numPr>
          <w:ilvl w:val="2"/>
          <w:numId w:val="13"/>
        </w:numPr>
        <w:shd w:val="clear" w:color="auto" w:fill="auto"/>
        <w:tabs>
          <w:tab w:val="left" w:pos="1217"/>
          <w:tab w:val="left" w:pos="1849"/>
          <w:tab w:val="left" w:pos="2353"/>
        </w:tabs>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В соответствии с пунктами 1 и 2 части 1 статьи 7 Федерального закона от 27.07.2010</w:t>
      </w:r>
      <w:r w:rsidRPr="0008301E">
        <w:rPr>
          <w:rFonts w:ascii="Times New Roman" w:hAnsi="Times New Roman" w:cs="Times New Roman"/>
          <w:color w:val="000000"/>
          <w:sz w:val="24"/>
          <w:szCs w:val="24"/>
        </w:rPr>
        <w:tab/>
        <w:t>№</w:t>
      </w:r>
      <w:r w:rsidRPr="0008301E">
        <w:rPr>
          <w:rFonts w:ascii="Times New Roman" w:hAnsi="Times New Roman" w:cs="Times New Roman"/>
          <w:color w:val="000000"/>
          <w:sz w:val="24"/>
          <w:szCs w:val="24"/>
        </w:rPr>
        <w:tab/>
        <w:t>210-ФЗ «Об организации предоставления государственных и</w:t>
      </w:r>
      <w:r>
        <w:rPr>
          <w:rFonts w:ascii="Times New Roman" w:hAnsi="Times New Roman" w:cs="Times New Roman"/>
          <w:sz w:val="24"/>
          <w:szCs w:val="24"/>
        </w:rPr>
        <w:t xml:space="preserve"> </w:t>
      </w:r>
      <w:r w:rsidRPr="0008301E">
        <w:rPr>
          <w:rFonts w:ascii="Times New Roman" w:hAnsi="Times New Roman" w:cs="Times New Roman"/>
          <w:color w:val="000000"/>
          <w:sz w:val="24"/>
          <w:szCs w:val="24"/>
        </w:rPr>
        <w:t>муниципальных услуг» органы, предоставляющие государственные услуги, и органы, предоставляющие муниципальные услуги, не вправе требовать от заявителя:</w:t>
      </w:r>
    </w:p>
    <w:p w:rsidR="0008301E" w:rsidRPr="0008301E" w:rsidRDefault="0008301E" w:rsidP="0008301E">
      <w:pPr>
        <w:pStyle w:val="3"/>
        <w:numPr>
          <w:ilvl w:val="0"/>
          <w:numId w:val="10"/>
        </w:numPr>
        <w:shd w:val="clear" w:color="auto" w:fill="auto"/>
        <w:tabs>
          <w:tab w:val="left" w:pos="940"/>
        </w:tabs>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8301E" w:rsidRPr="0008301E" w:rsidRDefault="0008301E" w:rsidP="0008301E">
      <w:pPr>
        <w:pStyle w:val="3"/>
        <w:numPr>
          <w:ilvl w:val="0"/>
          <w:numId w:val="10"/>
        </w:numPr>
        <w:shd w:val="clear" w:color="auto" w:fill="auto"/>
        <w:tabs>
          <w:tab w:val="left" w:pos="940"/>
        </w:tabs>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color w:val="000000"/>
          <w:sz w:val="24"/>
          <w:szCs w:val="24"/>
        </w:rPr>
        <w:t>».</w:t>
      </w:r>
    </w:p>
    <w:p w:rsidR="0008301E" w:rsidRDefault="00EE435C" w:rsidP="0008301E">
      <w:pPr>
        <w:pStyle w:val="3"/>
        <w:shd w:val="clear" w:color="auto" w:fill="auto"/>
        <w:tabs>
          <w:tab w:val="left" w:pos="940"/>
        </w:tabs>
        <w:spacing w:before="0" w:line="240" w:lineRule="auto"/>
        <w:ind w:left="6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08301E">
        <w:rPr>
          <w:rFonts w:ascii="Times New Roman" w:hAnsi="Times New Roman" w:cs="Times New Roman"/>
          <w:color w:val="000000"/>
          <w:sz w:val="24"/>
          <w:szCs w:val="24"/>
        </w:rPr>
        <w:t xml:space="preserve"> Подраздел 7 Настоящего регламента изложить в следующей редакции:</w:t>
      </w:r>
    </w:p>
    <w:p w:rsidR="0008301E" w:rsidRPr="0008301E" w:rsidRDefault="0008301E" w:rsidP="001B3F0F">
      <w:pPr>
        <w:pStyle w:val="3"/>
        <w:shd w:val="clear" w:color="auto" w:fill="auto"/>
        <w:tabs>
          <w:tab w:val="left" w:pos="1217"/>
        </w:tabs>
        <w:spacing w:before="0" w:line="240" w:lineRule="auto"/>
        <w:ind w:left="620" w:right="20" w:firstLine="0"/>
        <w:jc w:val="both"/>
        <w:rPr>
          <w:rFonts w:ascii="Times New Roman" w:hAnsi="Times New Roman" w:cs="Times New Roman"/>
          <w:sz w:val="24"/>
          <w:szCs w:val="24"/>
        </w:rPr>
      </w:pPr>
      <w:r w:rsidRPr="0008301E">
        <w:rPr>
          <w:rFonts w:ascii="Times New Roman" w:hAnsi="Times New Roman" w:cs="Times New Roman"/>
          <w:color w:val="000000"/>
          <w:sz w:val="24"/>
          <w:szCs w:val="24"/>
        </w:rPr>
        <w:t>«</w:t>
      </w:r>
      <w:r w:rsidR="001B3F0F">
        <w:rPr>
          <w:rFonts w:ascii="Times New Roman" w:hAnsi="Times New Roman" w:cs="Times New Roman"/>
          <w:color w:val="000000"/>
          <w:sz w:val="24"/>
          <w:szCs w:val="24"/>
        </w:rPr>
        <w:t xml:space="preserve">Подраздел 7. </w:t>
      </w:r>
      <w:r w:rsidRPr="0008301E">
        <w:rPr>
          <w:rFonts w:ascii="Times New Roman"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8301E" w:rsidRPr="0008301E" w:rsidRDefault="0008301E" w:rsidP="0008301E">
      <w:pPr>
        <w:pStyle w:val="3"/>
        <w:shd w:val="clear" w:color="auto" w:fill="auto"/>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 не предусмотрены.</w:t>
      </w:r>
    </w:p>
    <w:p w:rsidR="0008301E" w:rsidRPr="0008301E" w:rsidRDefault="0008301E" w:rsidP="001B3F0F">
      <w:pPr>
        <w:pStyle w:val="3"/>
        <w:shd w:val="clear" w:color="auto" w:fill="auto"/>
        <w:tabs>
          <w:tab w:val="left" w:pos="1042"/>
        </w:tabs>
        <w:spacing w:before="0" w:line="240" w:lineRule="auto"/>
        <w:ind w:firstLine="0"/>
        <w:jc w:val="both"/>
        <w:rPr>
          <w:rFonts w:ascii="Times New Roman" w:hAnsi="Times New Roman" w:cs="Times New Roman"/>
          <w:sz w:val="24"/>
          <w:szCs w:val="24"/>
        </w:rPr>
      </w:pPr>
      <w:r w:rsidRPr="0008301E">
        <w:rPr>
          <w:rFonts w:ascii="Times New Roman" w:hAnsi="Times New Roman" w:cs="Times New Roman"/>
          <w:color w:val="000000"/>
          <w:sz w:val="24"/>
          <w:szCs w:val="24"/>
        </w:rPr>
        <w:t>Основания для отказа в предоставлении муниципальной услуги:</w:t>
      </w:r>
    </w:p>
    <w:p w:rsidR="0008301E" w:rsidRPr="0008301E" w:rsidRDefault="0008301E" w:rsidP="0008301E">
      <w:pPr>
        <w:pStyle w:val="3"/>
        <w:numPr>
          <w:ilvl w:val="0"/>
          <w:numId w:val="14"/>
        </w:numPr>
        <w:shd w:val="clear" w:color="auto" w:fill="auto"/>
        <w:tabs>
          <w:tab w:val="left" w:pos="940"/>
        </w:tabs>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с заявлением о присвоении объекту адресации адреса обратил</w:t>
      </w:r>
      <w:r w:rsidR="00BA6011">
        <w:rPr>
          <w:rFonts w:ascii="Times New Roman" w:hAnsi="Times New Roman" w:cs="Times New Roman"/>
          <w:color w:val="000000"/>
          <w:sz w:val="24"/>
          <w:szCs w:val="24"/>
        </w:rPr>
        <w:t>ось лицо, не являющееся собственником объекта адресации</w:t>
      </w:r>
      <w:r w:rsidRPr="0008301E">
        <w:rPr>
          <w:rFonts w:ascii="Times New Roman" w:hAnsi="Times New Roman" w:cs="Times New Roman"/>
          <w:color w:val="000000"/>
          <w:sz w:val="24"/>
          <w:szCs w:val="24"/>
        </w:rPr>
        <w:t>;</w:t>
      </w:r>
    </w:p>
    <w:p w:rsidR="0008301E" w:rsidRPr="0008301E" w:rsidRDefault="0008301E" w:rsidP="0008301E">
      <w:pPr>
        <w:pStyle w:val="3"/>
        <w:numPr>
          <w:ilvl w:val="0"/>
          <w:numId w:val="14"/>
        </w:numPr>
        <w:shd w:val="clear" w:color="auto" w:fill="auto"/>
        <w:tabs>
          <w:tab w:val="left" w:pos="940"/>
        </w:tabs>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301E" w:rsidRPr="0008301E" w:rsidRDefault="0008301E" w:rsidP="0008301E">
      <w:pPr>
        <w:pStyle w:val="3"/>
        <w:numPr>
          <w:ilvl w:val="0"/>
          <w:numId w:val="14"/>
        </w:numPr>
        <w:shd w:val="clear" w:color="auto" w:fill="auto"/>
        <w:tabs>
          <w:tab w:val="left" w:pos="940"/>
        </w:tabs>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8301E" w:rsidRPr="0008301E" w:rsidRDefault="0008301E" w:rsidP="0008301E">
      <w:pPr>
        <w:pStyle w:val="3"/>
        <w:numPr>
          <w:ilvl w:val="0"/>
          <w:numId w:val="14"/>
        </w:numPr>
        <w:shd w:val="clear" w:color="auto" w:fill="auto"/>
        <w:tabs>
          <w:tab w:val="left" w:pos="940"/>
        </w:tabs>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отсутствуют случаи и условия для присвоения объекту адресации адреса и</w:t>
      </w:r>
      <w:r w:rsidR="00BA6011">
        <w:rPr>
          <w:rFonts w:ascii="Times New Roman" w:hAnsi="Times New Roman" w:cs="Times New Roman"/>
          <w:color w:val="000000"/>
          <w:sz w:val="24"/>
          <w:szCs w:val="24"/>
        </w:rPr>
        <w:t>ли аннулирования его адреса</w:t>
      </w:r>
      <w:r w:rsidRPr="0008301E">
        <w:rPr>
          <w:rFonts w:ascii="Times New Roman" w:hAnsi="Times New Roman" w:cs="Times New Roman"/>
          <w:color w:val="000000"/>
          <w:sz w:val="24"/>
          <w:szCs w:val="24"/>
        </w:rPr>
        <w:t>.</w:t>
      </w:r>
    </w:p>
    <w:p w:rsidR="0008301E" w:rsidRPr="0008301E" w:rsidRDefault="0008301E" w:rsidP="0008301E">
      <w:pPr>
        <w:pStyle w:val="3"/>
        <w:shd w:val="clear" w:color="auto" w:fill="auto"/>
        <w:spacing w:before="0" w:line="240" w:lineRule="auto"/>
        <w:ind w:left="20" w:right="20" w:firstLine="600"/>
        <w:jc w:val="both"/>
        <w:rPr>
          <w:rFonts w:ascii="Times New Roman" w:hAnsi="Times New Roman" w:cs="Times New Roman"/>
          <w:sz w:val="24"/>
          <w:szCs w:val="24"/>
        </w:rPr>
      </w:pPr>
      <w:r w:rsidRPr="0008301E">
        <w:rPr>
          <w:rFonts w:ascii="Times New Roman" w:hAnsi="Times New Roman" w:cs="Times New Roman"/>
          <w:color w:val="000000"/>
          <w:sz w:val="24"/>
          <w:szCs w:val="24"/>
        </w:rPr>
        <w:t xml:space="preserve">Форма решения об отказе в присвоении объекту адресации адреса или аннулировании его адреса устанавливается в соответствии с приказом Министерства </w:t>
      </w:r>
      <w:r w:rsidRPr="0008301E">
        <w:rPr>
          <w:rFonts w:ascii="Times New Roman" w:hAnsi="Times New Roman" w:cs="Times New Roman"/>
          <w:color w:val="000000"/>
          <w:sz w:val="24"/>
          <w:szCs w:val="24"/>
        </w:rPr>
        <w:lastRenderedPageBreak/>
        <w:t>финансов Российской Федерации от 11.12.2014 № 146н.</w:t>
      </w:r>
    </w:p>
    <w:p w:rsidR="0008301E" w:rsidRDefault="00EE435C" w:rsidP="0008301E">
      <w:pPr>
        <w:pStyle w:val="3"/>
        <w:shd w:val="clear" w:color="auto" w:fill="auto"/>
        <w:tabs>
          <w:tab w:val="left" w:pos="940"/>
        </w:tabs>
        <w:spacing w:before="0" w:line="240" w:lineRule="auto"/>
        <w:ind w:left="6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BA6011">
        <w:rPr>
          <w:rFonts w:ascii="Times New Roman" w:hAnsi="Times New Roman" w:cs="Times New Roman"/>
          <w:color w:val="000000"/>
          <w:sz w:val="24"/>
          <w:szCs w:val="24"/>
        </w:rPr>
        <w:t xml:space="preserve"> Подраздел 8 Настоящего регламента исключить.</w:t>
      </w:r>
    </w:p>
    <w:p w:rsidR="00BA6011" w:rsidRDefault="00EE435C" w:rsidP="0008301E">
      <w:pPr>
        <w:pStyle w:val="3"/>
        <w:shd w:val="clear" w:color="auto" w:fill="auto"/>
        <w:tabs>
          <w:tab w:val="left" w:pos="940"/>
        </w:tabs>
        <w:spacing w:before="0" w:line="240" w:lineRule="auto"/>
        <w:ind w:left="6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BA6011">
        <w:rPr>
          <w:rFonts w:ascii="Times New Roman" w:hAnsi="Times New Roman" w:cs="Times New Roman"/>
          <w:color w:val="000000"/>
          <w:sz w:val="24"/>
          <w:szCs w:val="24"/>
        </w:rPr>
        <w:t xml:space="preserve"> </w:t>
      </w:r>
      <w:r w:rsidR="009C0597">
        <w:rPr>
          <w:rFonts w:ascii="Times New Roman" w:hAnsi="Times New Roman" w:cs="Times New Roman"/>
          <w:color w:val="000000"/>
          <w:sz w:val="24"/>
          <w:szCs w:val="24"/>
        </w:rPr>
        <w:t>Подраздел 14 Настоящего регламента изложить в следующей редакции:</w:t>
      </w:r>
    </w:p>
    <w:p w:rsidR="009C0597"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Подраздел 14. Формат написания адреса объекта</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2.14.1</w:t>
      </w:r>
      <w:r w:rsidRPr="00D65208">
        <w:rPr>
          <w:rFonts w:ascii="Times New Roman" w:eastAsia="Times New Roman" w:hAnsi="Times New Roman" w:cs="Times New Roman"/>
          <w:color w:val="000000"/>
          <w:sz w:val="24"/>
          <w:szCs w:val="24"/>
        </w:rPr>
        <w:t>.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а) наименование страны (Российская Федерация);</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б) наименование субъекта Российской Федерации;</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д) наименование населенного пункта;</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е) наименование элемента планировочной структуры;</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ж) наименование элемента улично-дорожной сети;</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з) номер земельного участка;</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и) тип и номер здания, сооружения или объекта незавершенного строительства;</w:t>
      </w:r>
    </w:p>
    <w:p w:rsidR="009C0597" w:rsidRPr="00D65208"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к) тип и номер помещения, расположенного в здании или сооружении.</w:t>
      </w:r>
    </w:p>
    <w:p w:rsidR="009C0597" w:rsidRDefault="009C0597"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2.14.2</w:t>
      </w:r>
      <w:r w:rsidRPr="00D65208">
        <w:rPr>
          <w:rFonts w:ascii="Times New Roman" w:eastAsia="Times New Roman" w:hAnsi="Times New Roman" w:cs="Times New Roman"/>
          <w:color w:val="000000"/>
          <w:sz w:val="24"/>
          <w:szCs w:val="24"/>
        </w:rPr>
        <w:t>.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пункте 44 настоящих Правил.</w:t>
      </w:r>
      <w:r>
        <w:rPr>
          <w:rFonts w:ascii="Times New Roman" w:eastAsia="Times New Roman" w:hAnsi="Times New Roman" w:cs="Times New Roman"/>
          <w:color w:val="000000"/>
          <w:sz w:val="24"/>
          <w:szCs w:val="24"/>
        </w:rPr>
        <w:t>».</w:t>
      </w:r>
    </w:p>
    <w:p w:rsidR="009C0597" w:rsidRDefault="00EE435C" w:rsidP="009C0597">
      <w:pPr>
        <w:shd w:val="clear" w:color="auto" w:fill="FFFFFF"/>
        <w:spacing w:after="0" w:line="240" w:lineRule="auto"/>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9C0597">
        <w:rPr>
          <w:rFonts w:ascii="Times New Roman" w:eastAsia="Times New Roman" w:hAnsi="Times New Roman" w:cs="Times New Roman"/>
          <w:color w:val="000000"/>
          <w:sz w:val="24"/>
          <w:szCs w:val="24"/>
        </w:rPr>
        <w:t>Пункт 2.16.1 Настоящего регламента изложить в следующей редакции:</w:t>
      </w:r>
    </w:p>
    <w:p w:rsidR="00E12FDF" w:rsidRPr="00D65208" w:rsidRDefault="009C0597"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F73F4">
        <w:rPr>
          <w:rFonts w:ascii="Times New Roman" w:eastAsia="Times New Roman" w:hAnsi="Times New Roman" w:cs="Times New Roman"/>
          <w:color w:val="000000"/>
          <w:sz w:val="24"/>
          <w:szCs w:val="24"/>
        </w:rPr>
        <w:t xml:space="preserve">2.16.1. </w:t>
      </w:r>
      <w:r w:rsidR="00E12FDF" w:rsidRPr="00D65208">
        <w:rPr>
          <w:rFonts w:ascii="Times New Roman" w:eastAsia="Times New Roman" w:hAnsi="Times New Roman" w:cs="Times New Roman"/>
          <w:color w:val="000000"/>
          <w:sz w:val="24"/>
          <w:szCs w:val="24"/>
        </w:rPr>
        <w:t>Присвоение объекту адресации адреса осуществляется:</w:t>
      </w:r>
    </w:p>
    <w:p w:rsidR="00E12FDF" w:rsidRPr="00D65208"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а) в отношении земельных участков в случаях:</w:t>
      </w:r>
    </w:p>
    <w:p w:rsidR="00E12FDF"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D65208">
          <w:rPr>
            <w:rFonts w:ascii="Times New Roman" w:eastAsia="Times New Roman" w:hAnsi="Times New Roman" w:cs="Times New Roman"/>
            <w:color w:val="27638C"/>
            <w:sz w:val="24"/>
            <w:szCs w:val="24"/>
          </w:rPr>
          <w:t>кодексом</w:t>
        </w:r>
      </w:hyperlink>
      <w:r w:rsidRPr="00D65208">
        <w:rPr>
          <w:rFonts w:ascii="Times New Roman" w:eastAsia="Times New Roman" w:hAnsi="Times New Roman" w:cs="Times New Roman"/>
          <w:color w:val="000000"/>
          <w:sz w:val="24"/>
          <w:szCs w:val="24"/>
        </w:rPr>
        <w:t> Российской Федерации;</w:t>
      </w:r>
      <w:r>
        <w:rPr>
          <w:rFonts w:ascii="Times New Roman" w:eastAsia="Times New Roman" w:hAnsi="Times New Roman" w:cs="Times New Roman"/>
          <w:color w:val="000000"/>
          <w:sz w:val="24"/>
          <w:szCs w:val="24"/>
        </w:rPr>
        <w:t xml:space="preserve"> </w:t>
      </w:r>
      <w:r w:rsidRPr="00D65208">
        <w:rPr>
          <w:rFonts w:ascii="Times New Roman" w:eastAsia="Times New Roman" w:hAnsi="Times New Roman" w:cs="Times New Roman"/>
          <w:color w:val="000000"/>
          <w:sz w:val="24"/>
          <w:szCs w:val="24"/>
        </w:rPr>
        <w:t>выполнения в отношении земельного участка в соответствии с требованиями, установленными Федеральным</w:t>
      </w:r>
      <w:r>
        <w:rPr>
          <w:rFonts w:ascii="Times New Roman" w:eastAsia="Times New Roman" w:hAnsi="Times New Roman" w:cs="Times New Roman"/>
          <w:color w:val="000000"/>
          <w:sz w:val="24"/>
          <w:szCs w:val="24"/>
        </w:rPr>
        <w:t xml:space="preserve"> </w:t>
      </w:r>
      <w:hyperlink r:id="rId11" w:history="1">
        <w:r w:rsidRPr="00D65208">
          <w:rPr>
            <w:rFonts w:ascii="Times New Roman" w:eastAsia="Times New Roman" w:hAnsi="Times New Roman" w:cs="Times New Roman"/>
            <w:color w:val="27638C"/>
            <w:sz w:val="24"/>
            <w:szCs w:val="24"/>
          </w:rPr>
          <w:t>законом</w:t>
        </w:r>
      </w:hyperlink>
      <w:r w:rsidRPr="00D65208">
        <w:rPr>
          <w:rFonts w:ascii="Times New Roman" w:eastAsia="Times New Roman" w:hAnsi="Times New Roman" w:cs="Times New Roman"/>
          <w:color w:val="000000"/>
          <w:sz w:val="24"/>
          <w:szCs w:val="24"/>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12FDF"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б) в отношении зданий, сооружений и объектов незавершенного строительства в случаях:</w:t>
      </w:r>
    </w:p>
    <w:p w:rsidR="00E12FDF" w:rsidRPr="00D65208"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выдачи (получения) разрешения на строительство здания или сооружения;</w:t>
      </w:r>
    </w:p>
    <w:p w:rsidR="00E12FDF"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D65208">
          <w:rPr>
            <w:rFonts w:ascii="Times New Roman" w:eastAsia="Times New Roman" w:hAnsi="Times New Roman" w:cs="Times New Roman"/>
            <w:color w:val="27638C"/>
            <w:sz w:val="24"/>
            <w:szCs w:val="24"/>
          </w:rPr>
          <w:t>законом</w:t>
        </w:r>
      </w:hyperlink>
      <w:r w:rsidRPr="00D65208">
        <w:rPr>
          <w:rFonts w:ascii="Times New Roman" w:eastAsia="Times New Roman" w:hAnsi="Times New Roman" w:cs="Times New Roman"/>
          <w:color w:val="000000"/>
          <w:sz w:val="24"/>
          <w:szCs w:val="24"/>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D65208">
          <w:rPr>
            <w:rFonts w:ascii="Times New Roman" w:eastAsia="Times New Roman" w:hAnsi="Times New Roman" w:cs="Times New Roman"/>
            <w:color w:val="27638C"/>
            <w:sz w:val="24"/>
            <w:szCs w:val="24"/>
          </w:rPr>
          <w:t>кодексом</w:t>
        </w:r>
      </w:hyperlink>
      <w:r w:rsidRPr="00D65208">
        <w:rPr>
          <w:rFonts w:ascii="Times New Roman" w:eastAsia="Times New Roman" w:hAnsi="Times New Roman" w:cs="Times New Roman"/>
          <w:color w:val="000000"/>
          <w:sz w:val="24"/>
          <w:szCs w:val="24"/>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12FDF" w:rsidRPr="00D65208"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в) в отношении помещений в случаях:</w:t>
      </w:r>
    </w:p>
    <w:p w:rsidR="00E12FDF"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подготовки и оформления в установленном Жилищным </w:t>
      </w:r>
      <w:hyperlink r:id="rId14" w:history="1">
        <w:r w:rsidRPr="00D65208">
          <w:rPr>
            <w:rFonts w:ascii="Times New Roman" w:eastAsia="Times New Roman" w:hAnsi="Times New Roman" w:cs="Times New Roman"/>
            <w:color w:val="27638C"/>
            <w:sz w:val="24"/>
            <w:szCs w:val="24"/>
          </w:rPr>
          <w:t>кодексом</w:t>
        </w:r>
      </w:hyperlink>
      <w:r w:rsidRPr="00D65208">
        <w:rPr>
          <w:rFonts w:ascii="Times New Roman" w:eastAsia="Times New Roman" w:hAnsi="Times New Roman" w:cs="Times New Roman"/>
          <w:color w:val="000000"/>
          <w:sz w:val="24"/>
          <w:szCs w:val="24"/>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r>
        <w:rPr>
          <w:rFonts w:ascii="Times New Roman" w:eastAsia="Times New Roman" w:hAnsi="Times New Roman" w:cs="Times New Roman"/>
          <w:color w:val="000000"/>
          <w:sz w:val="24"/>
          <w:szCs w:val="24"/>
        </w:rPr>
        <w:t xml:space="preserve"> </w:t>
      </w:r>
      <w:r w:rsidRPr="00D65208">
        <w:rPr>
          <w:rFonts w:ascii="Times New Roman" w:eastAsia="Times New Roman" w:hAnsi="Times New Roman" w:cs="Times New Roman"/>
          <w:color w:val="000000"/>
          <w:sz w:val="24"/>
          <w:szCs w:val="24"/>
        </w:rPr>
        <w:t xml:space="preserve">подготовки и оформления в отношении помещения, в том числе образуемого </w:t>
      </w:r>
      <w:r w:rsidRPr="00D65208">
        <w:rPr>
          <w:rFonts w:ascii="Times New Roman" w:eastAsia="Times New Roman" w:hAnsi="Times New Roman" w:cs="Times New Roman"/>
          <w:color w:val="000000"/>
          <w:sz w:val="24"/>
          <w:szCs w:val="24"/>
        </w:rPr>
        <w:lastRenderedPageBreak/>
        <w:t>в результате преобразования другого помещения (помещений) в соответствии с положениями, предусмотренными Федеральным </w:t>
      </w:r>
      <w:hyperlink r:id="rId15" w:history="1">
        <w:r w:rsidRPr="00D65208">
          <w:rPr>
            <w:rFonts w:ascii="Times New Roman" w:eastAsia="Times New Roman" w:hAnsi="Times New Roman" w:cs="Times New Roman"/>
            <w:color w:val="27638C"/>
            <w:sz w:val="24"/>
            <w:szCs w:val="24"/>
          </w:rPr>
          <w:t>законом</w:t>
        </w:r>
      </w:hyperlink>
      <w:r w:rsidRPr="00D65208">
        <w:rPr>
          <w:rFonts w:ascii="Times New Roman" w:eastAsia="Times New Roman" w:hAnsi="Times New Roman" w:cs="Times New Roman"/>
          <w:color w:val="000000"/>
          <w:sz w:val="24"/>
          <w:szCs w:val="24"/>
        </w:rPr>
        <w:t>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r>
        <w:rPr>
          <w:rFonts w:ascii="Times New Roman" w:eastAsia="Times New Roman" w:hAnsi="Times New Roman" w:cs="Times New Roman"/>
          <w:color w:val="000000"/>
          <w:sz w:val="24"/>
          <w:szCs w:val="24"/>
        </w:rPr>
        <w:t>».</w:t>
      </w:r>
    </w:p>
    <w:p w:rsidR="00E12FDF" w:rsidRDefault="00EE435C"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E12FDF">
        <w:rPr>
          <w:rFonts w:ascii="Times New Roman" w:eastAsia="Times New Roman" w:hAnsi="Times New Roman" w:cs="Times New Roman"/>
          <w:color w:val="000000"/>
          <w:sz w:val="24"/>
          <w:szCs w:val="24"/>
        </w:rPr>
        <w:t xml:space="preserve"> Пункт 3.3.2 Настоящего регламента изложить в следующей редакции:</w:t>
      </w:r>
    </w:p>
    <w:p w:rsidR="00E12FDF" w:rsidRPr="00D65208"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w:t>
      </w:r>
      <w:r w:rsidRPr="00D65208">
        <w:rPr>
          <w:rFonts w:ascii="Times New Roman" w:eastAsia="Times New Roman" w:hAnsi="Times New Roman" w:cs="Times New Roman"/>
          <w:color w:val="000000"/>
          <w:sz w:val="24"/>
          <w:szCs w:val="24"/>
        </w:rPr>
        <w:t>.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E12FDF" w:rsidRPr="00D65208"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E12FDF" w:rsidRPr="00D65208"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E12FDF" w:rsidRDefault="00E12FDF"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D65208">
        <w:rPr>
          <w:rFonts w:ascii="Times New Roman" w:eastAsia="Times New Roman" w:hAnsi="Times New Roman" w:cs="Times New Roman"/>
          <w:color w:val="000000"/>
          <w:sz w:val="24"/>
          <w:szCs w:val="24"/>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r>
        <w:rPr>
          <w:rFonts w:ascii="Times New Roman" w:eastAsia="Times New Roman" w:hAnsi="Times New Roman" w:cs="Times New Roman"/>
          <w:color w:val="000000"/>
          <w:sz w:val="24"/>
          <w:szCs w:val="24"/>
        </w:rPr>
        <w:t>»</w:t>
      </w:r>
    </w:p>
    <w:p w:rsidR="00E12FDF" w:rsidRDefault="00EE435C" w:rsidP="00E12FDF">
      <w:pPr>
        <w:shd w:val="clear" w:color="auto" w:fill="FFFFFF"/>
        <w:spacing w:after="0" w:line="240" w:lineRule="auto"/>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E12FDF">
        <w:rPr>
          <w:rFonts w:ascii="Times New Roman" w:eastAsia="Times New Roman" w:hAnsi="Times New Roman" w:cs="Times New Roman"/>
          <w:color w:val="000000"/>
          <w:sz w:val="24"/>
          <w:szCs w:val="24"/>
        </w:rPr>
        <w:t xml:space="preserve"> Пункт 5.2. Настоящего регламента изложить в следующей редакции:</w:t>
      </w:r>
    </w:p>
    <w:p w:rsidR="006C6970" w:rsidRPr="006C6970" w:rsidRDefault="00E12FDF" w:rsidP="006C6970">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«5.2. </w:t>
      </w:r>
      <w:r w:rsidR="006C6970" w:rsidRPr="006C6970">
        <w:rPr>
          <w:rFonts w:ascii="Times New Roman" w:hAnsi="Times New Roman" w:cs="Times New Roman"/>
          <w:sz w:val="24"/>
          <w:szCs w:val="24"/>
        </w:rPr>
        <w:t>Заявитель может обратиться с жалобой в том числе в следующих случаях:</w:t>
      </w:r>
    </w:p>
    <w:p w:rsidR="006C6970" w:rsidRPr="006C6970" w:rsidRDefault="006C6970" w:rsidP="006C6970">
      <w:pPr>
        <w:pStyle w:val="ConsPlusNormal"/>
        <w:ind w:firstLine="540"/>
        <w:jc w:val="both"/>
        <w:rPr>
          <w:rFonts w:ascii="Times New Roman" w:hAnsi="Times New Roman" w:cs="Times New Roman"/>
          <w:sz w:val="24"/>
          <w:szCs w:val="24"/>
        </w:rPr>
      </w:pPr>
      <w:r w:rsidRPr="006C6970">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6C6970" w:rsidRPr="006C6970" w:rsidRDefault="006C6970" w:rsidP="006C6970">
      <w:pPr>
        <w:pStyle w:val="ConsPlusNormal"/>
        <w:ind w:firstLine="540"/>
        <w:jc w:val="both"/>
        <w:rPr>
          <w:rFonts w:ascii="Times New Roman" w:hAnsi="Times New Roman" w:cs="Times New Roman"/>
          <w:sz w:val="24"/>
          <w:szCs w:val="24"/>
        </w:rPr>
      </w:pPr>
      <w:r w:rsidRPr="006C6970">
        <w:rPr>
          <w:rFonts w:ascii="Times New Roman" w:hAnsi="Times New Roman" w:cs="Times New Roman"/>
          <w:sz w:val="24"/>
          <w:szCs w:val="24"/>
        </w:rPr>
        <w:t>2) нарушение срока предоставления государственной или муниципальной услуги;</w:t>
      </w:r>
    </w:p>
    <w:p w:rsidR="006C6970" w:rsidRPr="006C6970" w:rsidRDefault="006C6970" w:rsidP="006C6970">
      <w:pPr>
        <w:pStyle w:val="ConsPlusNormal"/>
        <w:ind w:firstLine="540"/>
        <w:jc w:val="both"/>
        <w:rPr>
          <w:rFonts w:ascii="Times New Roman" w:hAnsi="Times New Roman" w:cs="Times New Roman"/>
          <w:sz w:val="24"/>
          <w:szCs w:val="24"/>
        </w:rPr>
      </w:pPr>
      <w:r w:rsidRPr="006C697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C6970" w:rsidRPr="006C6970" w:rsidRDefault="006C6970" w:rsidP="006C6970">
      <w:pPr>
        <w:pStyle w:val="ConsPlusNormal"/>
        <w:ind w:firstLine="540"/>
        <w:jc w:val="both"/>
        <w:rPr>
          <w:rFonts w:ascii="Times New Roman" w:hAnsi="Times New Roman" w:cs="Times New Roman"/>
          <w:sz w:val="24"/>
          <w:szCs w:val="24"/>
        </w:rPr>
      </w:pPr>
      <w:r w:rsidRPr="006C697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C6970" w:rsidRPr="006C6970" w:rsidRDefault="006C6970" w:rsidP="006C6970">
      <w:pPr>
        <w:pStyle w:val="ConsPlusNormal"/>
        <w:ind w:firstLine="540"/>
        <w:jc w:val="both"/>
        <w:rPr>
          <w:rFonts w:ascii="Times New Roman" w:hAnsi="Times New Roman" w:cs="Times New Roman"/>
          <w:sz w:val="24"/>
          <w:szCs w:val="24"/>
        </w:rPr>
      </w:pPr>
      <w:r w:rsidRPr="006C6970">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970" w:rsidRPr="006C6970" w:rsidRDefault="006C6970" w:rsidP="006C6970">
      <w:pPr>
        <w:pStyle w:val="ConsPlusNormal"/>
        <w:ind w:firstLine="540"/>
        <w:jc w:val="both"/>
        <w:rPr>
          <w:rFonts w:ascii="Times New Roman" w:hAnsi="Times New Roman" w:cs="Times New Roman"/>
          <w:sz w:val="24"/>
          <w:szCs w:val="24"/>
        </w:rPr>
      </w:pPr>
      <w:r w:rsidRPr="006C6970">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970" w:rsidRDefault="006C6970" w:rsidP="006C6970">
      <w:pPr>
        <w:pStyle w:val="ConsPlusNormal"/>
        <w:ind w:firstLine="540"/>
        <w:jc w:val="both"/>
        <w:rPr>
          <w:rFonts w:ascii="Times New Roman" w:hAnsi="Times New Roman" w:cs="Times New Roman"/>
          <w:sz w:val="24"/>
          <w:szCs w:val="24"/>
        </w:rPr>
      </w:pPr>
      <w:r w:rsidRPr="006C6970">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Pr>
          <w:rFonts w:ascii="Times New Roman" w:hAnsi="Times New Roman" w:cs="Times New Roman"/>
          <w:sz w:val="24"/>
          <w:szCs w:val="24"/>
        </w:rPr>
        <w:t>».</w:t>
      </w:r>
    </w:p>
    <w:p w:rsidR="006C6970" w:rsidRPr="006C6970" w:rsidRDefault="00EE435C" w:rsidP="006C69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6C6970">
        <w:rPr>
          <w:rFonts w:ascii="Times New Roman" w:hAnsi="Times New Roman" w:cs="Times New Roman"/>
          <w:sz w:val="24"/>
          <w:szCs w:val="24"/>
        </w:rPr>
        <w:t xml:space="preserve"> Настоящее постановление вступает в силу с момента подписания и подлежит официальному обнародованию и размещению на официальном сайте администрации Манойлинского сельского поселения.</w:t>
      </w:r>
    </w:p>
    <w:p w:rsidR="00FE018A" w:rsidRPr="0008301E" w:rsidRDefault="00FE018A" w:rsidP="00993037">
      <w:pPr>
        <w:spacing w:after="0" w:line="240" w:lineRule="auto"/>
        <w:jc w:val="both"/>
        <w:rPr>
          <w:rFonts w:ascii="Times New Roman" w:hAnsi="Times New Roman" w:cs="Times New Roman"/>
          <w:sz w:val="24"/>
          <w:szCs w:val="24"/>
        </w:rPr>
      </w:pPr>
    </w:p>
    <w:p w:rsidR="00FC3161" w:rsidRPr="0008301E" w:rsidRDefault="00FC3161" w:rsidP="00993037">
      <w:pPr>
        <w:spacing w:after="0" w:line="240" w:lineRule="auto"/>
        <w:rPr>
          <w:rFonts w:ascii="Times New Roman" w:hAnsi="Times New Roman" w:cs="Times New Roman"/>
          <w:sz w:val="24"/>
          <w:szCs w:val="24"/>
        </w:rPr>
      </w:pPr>
    </w:p>
    <w:p w:rsidR="00971AD7" w:rsidRPr="0008301E" w:rsidRDefault="00971AD7" w:rsidP="00993037">
      <w:pPr>
        <w:spacing w:after="0" w:line="240" w:lineRule="auto"/>
        <w:rPr>
          <w:rFonts w:ascii="Times New Roman" w:hAnsi="Times New Roman" w:cs="Times New Roman"/>
          <w:sz w:val="24"/>
          <w:szCs w:val="24"/>
        </w:rPr>
      </w:pPr>
      <w:r w:rsidRPr="0008301E">
        <w:rPr>
          <w:rFonts w:ascii="Times New Roman" w:hAnsi="Times New Roman" w:cs="Times New Roman"/>
          <w:sz w:val="24"/>
          <w:szCs w:val="24"/>
        </w:rPr>
        <w:t>Глава Манойлинского</w:t>
      </w:r>
    </w:p>
    <w:p w:rsidR="00971AD7" w:rsidRPr="0008301E" w:rsidRDefault="00971AD7" w:rsidP="00993037">
      <w:pPr>
        <w:spacing w:after="0" w:line="240" w:lineRule="auto"/>
        <w:rPr>
          <w:rFonts w:ascii="Times New Roman" w:hAnsi="Times New Roman" w:cs="Times New Roman"/>
          <w:sz w:val="24"/>
          <w:szCs w:val="24"/>
        </w:rPr>
      </w:pPr>
      <w:r w:rsidRPr="0008301E">
        <w:rPr>
          <w:rFonts w:ascii="Times New Roman" w:hAnsi="Times New Roman" w:cs="Times New Roman"/>
          <w:sz w:val="24"/>
          <w:szCs w:val="24"/>
        </w:rPr>
        <w:t xml:space="preserve">сельского поселения                                                                                        </w:t>
      </w:r>
      <w:r w:rsidR="00792734" w:rsidRPr="0008301E">
        <w:rPr>
          <w:rFonts w:ascii="Times New Roman" w:hAnsi="Times New Roman" w:cs="Times New Roman"/>
          <w:sz w:val="24"/>
          <w:szCs w:val="24"/>
        </w:rPr>
        <w:t>С.В. Литвиненко</w:t>
      </w:r>
    </w:p>
    <w:p w:rsidR="00971AD7" w:rsidRPr="0008301E" w:rsidRDefault="00971AD7" w:rsidP="00993037">
      <w:pPr>
        <w:spacing w:after="0" w:line="240" w:lineRule="auto"/>
        <w:rPr>
          <w:rFonts w:ascii="Times New Roman" w:hAnsi="Times New Roman" w:cs="Times New Roman"/>
          <w:sz w:val="24"/>
          <w:szCs w:val="24"/>
        </w:rPr>
      </w:pPr>
      <w:r w:rsidRPr="0008301E">
        <w:rPr>
          <w:rFonts w:ascii="Times New Roman" w:hAnsi="Times New Roman" w:cs="Times New Roman"/>
          <w:sz w:val="24"/>
          <w:szCs w:val="24"/>
        </w:rPr>
        <w:t xml:space="preserve"> </w:t>
      </w:r>
    </w:p>
    <w:p w:rsidR="00971AD7" w:rsidRPr="0008301E" w:rsidRDefault="00971AD7" w:rsidP="00993037">
      <w:pPr>
        <w:spacing w:after="0" w:line="240" w:lineRule="auto"/>
        <w:rPr>
          <w:rFonts w:ascii="Times New Roman" w:hAnsi="Times New Roman" w:cs="Times New Roman"/>
          <w:sz w:val="24"/>
          <w:szCs w:val="24"/>
        </w:rPr>
      </w:pPr>
    </w:p>
    <w:p w:rsidR="00561794" w:rsidRPr="0008301E" w:rsidRDefault="00561794" w:rsidP="00993037">
      <w:pPr>
        <w:spacing w:line="240" w:lineRule="auto"/>
        <w:rPr>
          <w:rFonts w:ascii="Times New Roman" w:hAnsi="Times New Roman" w:cs="Times New Roman"/>
          <w:sz w:val="24"/>
          <w:szCs w:val="24"/>
        </w:rPr>
      </w:pPr>
    </w:p>
    <w:p w:rsidR="006C5B7C" w:rsidRPr="0008301E" w:rsidRDefault="006C5B7C" w:rsidP="00993037">
      <w:pPr>
        <w:spacing w:line="240" w:lineRule="auto"/>
        <w:rPr>
          <w:rFonts w:ascii="Times New Roman" w:hAnsi="Times New Roman" w:cs="Times New Roman"/>
          <w:sz w:val="24"/>
          <w:szCs w:val="24"/>
        </w:rPr>
      </w:pPr>
    </w:p>
    <w:p w:rsidR="006C5B7C" w:rsidRPr="0008301E" w:rsidRDefault="006C5B7C" w:rsidP="00993037">
      <w:pPr>
        <w:spacing w:line="240" w:lineRule="auto"/>
        <w:rPr>
          <w:rFonts w:ascii="Times New Roman" w:hAnsi="Times New Roman" w:cs="Times New Roman"/>
        </w:rPr>
      </w:pPr>
    </w:p>
    <w:p w:rsidR="006C5B7C" w:rsidRPr="0008301E" w:rsidRDefault="006C5B7C" w:rsidP="00993037">
      <w:pPr>
        <w:spacing w:line="240" w:lineRule="auto"/>
        <w:rPr>
          <w:rFonts w:ascii="Times New Roman" w:hAnsi="Times New Roman" w:cs="Times New Roman"/>
        </w:rPr>
      </w:pPr>
    </w:p>
    <w:p w:rsidR="006C5B7C" w:rsidRPr="0008301E" w:rsidRDefault="006C5B7C" w:rsidP="00993037">
      <w:pPr>
        <w:spacing w:line="240" w:lineRule="auto"/>
        <w:rPr>
          <w:rFonts w:ascii="Times New Roman" w:hAnsi="Times New Roman" w:cs="Times New Roman"/>
        </w:rPr>
      </w:pPr>
    </w:p>
    <w:p w:rsidR="006C5B7C" w:rsidRPr="0008301E" w:rsidRDefault="006C5B7C" w:rsidP="00993037">
      <w:pPr>
        <w:spacing w:line="240" w:lineRule="auto"/>
        <w:rPr>
          <w:rFonts w:ascii="Times New Roman" w:hAnsi="Times New Roman" w:cs="Times New Roman"/>
        </w:rPr>
      </w:pPr>
    </w:p>
    <w:p w:rsidR="006C5B7C" w:rsidRPr="0008301E" w:rsidRDefault="006C5B7C" w:rsidP="00993037">
      <w:pPr>
        <w:spacing w:line="240" w:lineRule="auto"/>
        <w:rPr>
          <w:rFonts w:ascii="Times New Roman" w:hAnsi="Times New Roman" w:cs="Times New Roman"/>
        </w:rPr>
      </w:pPr>
    </w:p>
    <w:p w:rsidR="006C5B7C" w:rsidRPr="0008301E" w:rsidRDefault="006C5B7C" w:rsidP="00993037">
      <w:pPr>
        <w:spacing w:line="240" w:lineRule="auto"/>
        <w:rPr>
          <w:rFonts w:ascii="Times New Roman" w:hAnsi="Times New Roman" w:cs="Times New Roman"/>
        </w:rPr>
      </w:pPr>
    </w:p>
    <w:p w:rsidR="006C5B7C" w:rsidRPr="0008301E" w:rsidRDefault="006C5B7C" w:rsidP="00993037">
      <w:pPr>
        <w:spacing w:line="240" w:lineRule="auto"/>
        <w:rPr>
          <w:rFonts w:ascii="Times New Roman" w:hAnsi="Times New Roman" w:cs="Times New Roman"/>
        </w:rPr>
      </w:pPr>
    </w:p>
    <w:sectPr w:rsidR="006C5B7C" w:rsidRPr="0008301E" w:rsidSect="00ED2A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14" w:rsidRDefault="007A7E14" w:rsidP="002A7828">
      <w:pPr>
        <w:spacing w:after="0" w:line="240" w:lineRule="auto"/>
      </w:pPr>
      <w:r>
        <w:separator/>
      </w:r>
    </w:p>
  </w:endnote>
  <w:endnote w:type="continuationSeparator" w:id="1">
    <w:p w:rsidR="007A7E14" w:rsidRDefault="007A7E14" w:rsidP="002A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14" w:rsidRDefault="007A7E14" w:rsidP="002A7828">
      <w:pPr>
        <w:spacing w:after="0" w:line="240" w:lineRule="auto"/>
      </w:pPr>
      <w:r>
        <w:separator/>
      </w:r>
    </w:p>
  </w:footnote>
  <w:footnote w:type="continuationSeparator" w:id="1">
    <w:p w:rsidR="007A7E14" w:rsidRDefault="007A7E14" w:rsidP="002A7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68C"/>
    <w:multiLevelType w:val="hybridMultilevel"/>
    <w:tmpl w:val="5FE6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15596"/>
    <w:multiLevelType w:val="multilevel"/>
    <w:tmpl w:val="38D6CD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631046"/>
    <w:multiLevelType w:val="hybridMultilevel"/>
    <w:tmpl w:val="44DC14EE"/>
    <w:lvl w:ilvl="0" w:tplc="FA4E4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C04AFB"/>
    <w:multiLevelType w:val="multilevel"/>
    <w:tmpl w:val="8A2A09C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8B40D4"/>
    <w:multiLevelType w:val="multilevel"/>
    <w:tmpl w:val="927893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E928B6"/>
    <w:multiLevelType w:val="multilevel"/>
    <w:tmpl w:val="F8464A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B13A47"/>
    <w:multiLevelType w:val="hybridMultilevel"/>
    <w:tmpl w:val="5732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B2DBA"/>
    <w:multiLevelType w:val="hybridMultilevel"/>
    <w:tmpl w:val="26C00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C1052D"/>
    <w:multiLevelType w:val="multilevel"/>
    <w:tmpl w:val="9438BA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E816EA"/>
    <w:multiLevelType w:val="hybridMultilevel"/>
    <w:tmpl w:val="02722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B41AC"/>
    <w:multiLevelType w:val="multilevel"/>
    <w:tmpl w:val="503EEE62"/>
    <w:lvl w:ilvl="0">
      <w:start w:val="2"/>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3DE1710"/>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D5D59"/>
    <w:multiLevelType w:val="hybridMultilevel"/>
    <w:tmpl w:val="99BE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D2E65"/>
    <w:multiLevelType w:val="hybridMultilevel"/>
    <w:tmpl w:val="2DA8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505D1A"/>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2"/>
  </w:num>
  <w:num w:numId="5">
    <w:abstractNumId w:val="2"/>
  </w:num>
  <w:num w:numId="6">
    <w:abstractNumId w:val="13"/>
  </w:num>
  <w:num w:numId="7">
    <w:abstractNumId w:val="0"/>
  </w:num>
  <w:num w:numId="8">
    <w:abstractNumId w:val="9"/>
  </w:num>
  <w:num w:numId="9">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71AD7"/>
    <w:rsid w:val="0000026A"/>
    <w:rsid w:val="0008301E"/>
    <w:rsid w:val="000B4E49"/>
    <w:rsid w:val="000D42DB"/>
    <w:rsid w:val="000F2BFB"/>
    <w:rsid w:val="00101C2E"/>
    <w:rsid w:val="00107F08"/>
    <w:rsid w:val="0011560D"/>
    <w:rsid w:val="00127E37"/>
    <w:rsid w:val="001469DA"/>
    <w:rsid w:val="001A329F"/>
    <w:rsid w:val="001B198A"/>
    <w:rsid w:val="001B3F0F"/>
    <w:rsid w:val="001D5B37"/>
    <w:rsid w:val="001D6C1B"/>
    <w:rsid w:val="001E5CD0"/>
    <w:rsid w:val="00201A61"/>
    <w:rsid w:val="002263E5"/>
    <w:rsid w:val="00243401"/>
    <w:rsid w:val="002621D2"/>
    <w:rsid w:val="002A1E1B"/>
    <w:rsid w:val="002A7828"/>
    <w:rsid w:val="002D1977"/>
    <w:rsid w:val="002F4A0E"/>
    <w:rsid w:val="003024FB"/>
    <w:rsid w:val="00322985"/>
    <w:rsid w:val="003240D8"/>
    <w:rsid w:val="00350F7A"/>
    <w:rsid w:val="00372053"/>
    <w:rsid w:val="003A4BF9"/>
    <w:rsid w:val="003C14D3"/>
    <w:rsid w:val="003D1BB2"/>
    <w:rsid w:val="003D3B70"/>
    <w:rsid w:val="003D688E"/>
    <w:rsid w:val="003E4727"/>
    <w:rsid w:val="00401550"/>
    <w:rsid w:val="004558A9"/>
    <w:rsid w:val="004B2550"/>
    <w:rsid w:val="00534AFB"/>
    <w:rsid w:val="00561794"/>
    <w:rsid w:val="005813F9"/>
    <w:rsid w:val="0058630D"/>
    <w:rsid w:val="005909E6"/>
    <w:rsid w:val="0059528D"/>
    <w:rsid w:val="00595C01"/>
    <w:rsid w:val="005A06C4"/>
    <w:rsid w:val="005F6E88"/>
    <w:rsid w:val="005F7024"/>
    <w:rsid w:val="0063606A"/>
    <w:rsid w:val="006708C3"/>
    <w:rsid w:val="00696355"/>
    <w:rsid w:val="00697B2F"/>
    <w:rsid w:val="006C5B7C"/>
    <w:rsid w:val="006C6970"/>
    <w:rsid w:val="006E11F9"/>
    <w:rsid w:val="006F5625"/>
    <w:rsid w:val="00705AED"/>
    <w:rsid w:val="0070689A"/>
    <w:rsid w:val="00711752"/>
    <w:rsid w:val="007179B0"/>
    <w:rsid w:val="00725523"/>
    <w:rsid w:val="00727CFB"/>
    <w:rsid w:val="00734FFA"/>
    <w:rsid w:val="00741616"/>
    <w:rsid w:val="00751388"/>
    <w:rsid w:val="00754A5F"/>
    <w:rsid w:val="00760398"/>
    <w:rsid w:val="00783A8D"/>
    <w:rsid w:val="00792734"/>
    <w:rsid w:val="007A7B8A"/>
    <w:rsid w:val="007A7E14"/>
    <w:rsid w:val="007F736B"/>
    <w:rsid w:val="00832651"/>
    <w:rsid w:val="009050EB"/>
    <w:rsid w:val="009128DF"/>
    <w:rsid w:val="009217FF"/>
    <w:rsid w:val="00971AD7"/>
    <w:rsid w:val="00993037"/>
    <w:rsid w:val="009C0597"/>
    <w:rsid w:val="00A50F41"/>
    <w:rsid w:val="00AD3661"/>
    <w:rsid w:val="00B338C7"/>
    <w:rsid w:val="00B55696"/>
    <w:rsid w:val="00B55EF7"/>
    <w:rsid w:val="00B57407"/>
    <w:rsid w:val="00B67506"/>
    <w:rsid w:val="00B7326A"/>
    <w:rsid w:val="00B74790"/>
    <w:rsid w:val="00B9595E"/>
    <w:rsid w:val="00BA6011"/>
    <w:rsid w:val="00BB79B2"/>
    <w:rsid w:val="00BD7FED"/>
    <w:rsid w:val="00BF1A3F"/>
    <w:rsid w:val="00BF1AB0"/>
    <w:rsid w:val="00C0444C"/>
    <w:rsid w:val="00C170E4"/>
    <w:rsid w:val="00C44D4B"/>
    <w:rsid w:val="00C620AD"/>
    <w:rsid w:val="00C87EE6"/>
    <w:rsid w:val="00CC483C"/>
    <w:rsid w:val="00CC4A78"/>
    <w:rsid w:val="00D65A23"/>
    <w:rsid w:val="00DD466B"/>
    <w:rsid w:val="00E07386"/>
    <w:rsid w:val="00E12FDF"/>
    <w:rsid w:val="00E20189"/>
    <w:rsid w:val="00E43AA5"/>
    <w:rsid w:val="00E6166C"/>
    <w:rsid w:val="00E62615"/>
    <w:rsid w:val="00E8723B"/>
    <w:rsid w:val="00ED2A21"/>
    <w:rsid w:val="00EE369E"/>
    <w:rsid w:val="00EE435C"/>
    <w:rsid w:val="00EF02D8"/>
    <w:rsid w:val="00EF73F4"/>
    <w:rsid w:val="00F10000"/>
    <w:rsid w:val="00F65A03"/>
    <w:rsid w:val="00F83661"/>
    <w:rsid w:val="00FC3161"/>
    <w:rsid w:val="00FD56BB"/>
    <w:rsid w:val="00FE0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21"/>
  </w:style>
  <w:style w:type="paragraph" w:styleId="1">
    <w:name w:val="heading 1"/>
    <w:basedOn w:val="a"/>
    <w:next w:val="a"/>
    <w:link w:val="10"/>
    <w:uiPriority w:val="99"/>
    <w:qFormat/>
    <w:rsid w:val="006963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AD7"/>
    <w:pPr>
      <w:ind w:left="720"/>
      <w:contextualSpacing/>
    </w:pPr>
  </w:style>
  <w:style w:type="paragraph" w:styleId="a4">
    <w:name w:val="header"/>
    <w:basedOn w:val="a"/>
    <w:link w:val="a5"/>
    <w:uiPriority w:val="99"/>
    <w:semiHidden/>
    <w:unhideWhenUsed/>
    <w:rsid w:val="002A78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7828"/>
  </w:style>
  <w:style w:type="paragraph" w:styleId="a6">
    <w:name w:val="footer"/>
    <w:basedOn w:val="a"/>
    <w:link w:val="a7"/>
    <w:uiPriority w:val="99"/>
    <w:semiHidden/>
    <w:unhideWhenUsed/>
    <w:rsid w:val="002A782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7828"/>
  </w:style>
  <w:style w:type="character" w:customStyle="1" w:styleId="10">
    <w:name w:val="Заголовок 1 Знак"/>
    <w:basedOn w:val="a0"/>
    <w:link w:val="1"/>
    <w:uiPriority w:val="99"/>
    <w:rsid w:val="00696355"/>
    <w:rPr>
      <w:rFonts w:ascii="Arial" w:eastAsia="Times New Roman" w:hAnsi="Arial" w:cs="Arial"/>
      <w:b/>
      <w:bCs/>
      <w:color w:val="000080"/>
      <w:sz w:val="20"/>
      <w:szCs w:val="20"/>
    </w:rPr>
  </w:style>
  <w:style w:type="paragraph" w:customStyle="1" w:styleId="ConsPlusNormal">
    <w:name w:val="ConsPlusNormal"/>
    <w:rsid w:val="009217FF"/>
    <w:pPr>
      <w:widowControl w:val="0"/>
      <w:autoSpaceDE w:val="0"/>
      <w:autoSpaceDN w:val="0"/>
      <w:spacing w:after="0" w:line="240" w:lineRule="auto"/>
    </w:pPr>
    <w:rPr>
      <w:rFonts w:ascii="Calibri" w:eastAsia="Times New Roman" w:hAnsi="Calibri" w:cs="Calibri"/>
      <w:szCs w:val="20"/>
    </w:rPr>
  </w:style>
  <w:style w:type="character" w:styleId="a8">
    <w:name w:val="Hyperlink"/>
    <w:basedOn w:val="a0"/>
    <w:uiPriority w:val="99"/>
    <w:semiHidden/>
    <w:unhideWhenUsed/>
    <w:rsid w:val="00C0444C"/>
    <w:rPr>
      <w:color w:val="0000FF"/>
      <w:u w:val="single"/>
    </w:rPr>
  </w:style>
  <w:style w:type="character" w:customStyle="1" w:styleId="a9">
    <w:name w:val="Основной текст_"/>
    <w:basedOn w:val="a0"/>
    <w:link w:val="3"/>
    <w:locked/>
    <w:rsid w:val="00595C01"/>
    <w:rPr>
      <w:shd w:val="clear" w:color="auto" w:fill="FFFFFF"/>
    </w:rPr>
  </w:style>
  <w:style w:type="paragraph" w:customStyle="1" w:styleId="3">
    <w:name w:val="Основной текст3"/>
    <w:basedOn w:val="a"/>
    <w:link w:val="a9"/>
    <w:rsid w:val="00595C01"/>
    <w:pPr>
      <w:widowControl w:val="0"/>
      <w:shd w:val="clear" w:color="auto" w:fill="FFFFFF"/>
      <w:spacing w:before="900" w:after="0" w:line="274" w:lineRule="exact"/>
      <w:ind w:hanging="980"/>
    </w:pPr>
  </w:style>
  <w:style w:type="character" w:customStyle="1" w:styleId="aa">
    <w:name w:val="Основной текст + Малые прописные"/>
    <w:basedOn w:val="a9"/>
    <w:rsid w:val="00595C01"/>
    <w:rPr>
      <w:smallCaps/>
      <w:color w:val="000000"/>
      <w:spacing w:val="0"/>
      <w:w w:val="100"/>
      <w:position w:val="0"/>
      <w:sz w:val="24"/>
      <w:szCs w:val="24"/>
      <w:lang w:val="ru-RU"/>
    </w:rPr>
  </w:style>
  <w:style w:type="paragraph" w:styleId="ab">
    <w:name w:val="No Spacing"/>
    <w:qFormat/>
    <w:rsid w:val="00993037"/>
    <w:pPr>
      <w:spacing w:after="0"/>
      <w:jc w:val="both"/>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313917669">
      <w:bodyDiv w:val="1"/>
      <w:marLeft w:val="0"/>
      <w:marRight w:val="0"/>
      <w:marTop w:val="0"/>
      <w:marBottom w:val="0"/>
      <w:divBdr>
        <w:top w:val="none" w:sz="0" w:space="0" w:color="auto"/>
        <w:left w:val="none" w:sz="0" w:space="0" w:color="auto"/>
        <w:bottom w:val="none" w:sz="0" w:space="0" w:color="auto"/>
        <w:right w:val="none" w:sz="0" w:space="0" w:color="auto"/>
      </w:divBdr>
    </w:div>
    <w:div w:id="5744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79A564E63A9545A320FEF53DB503D3498B138BCEBC66BA7CA6D2C4A827E40D4A9CBAEFBF7357d7E" TargetMode="External"/><Relationship Id="rId13" Type="http://schemas.openxmlformats.org/officeDocument/2006/relationships/hyperlink" Target="consultantplus://offline/ref=629EF5AA56C433063DBD7028C94FE018BDEF06DD5DB12E9EA930F9EC1BH8WEM" TargetMode="External"/><Relationship Id="rId3" Type="http://schemas.openxmlformats.org/officeDocument/2006/relationships/settings" Target="settings.xml"/><Relationship Id="rId7" Type="http://schemas.openxmlformats.org/officeDocument/2006/relationships/hyperlink" Target="http://offline/ref=79A564E63A9545A320FEF53DB503D3498B138ECCBD61BA7CA6D2C4A8275Ed4E" TargetMode="External"/><Relationship Id="rId12" Type="http://schemas.openxmlformats.org/officeDocument/2006/relationships/hyperlink" Target="consultantplus://offline/ref=629EF5AA56C433063DBD7028C94FE018BDEF05DB51BC2E9EA930F9EC1B8E01D72F773329E6C84433H6W4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9EF5AA56C433063DBD7028C94FE018BDEF05DB51BC2E9EA930F9EC1B8E01D72F773329E6C84433H6W4M" TargetMode="External"/><Relationship Id="rId5" Type="http://schemas.openxmlformats.org/officeDocument/2006/relationships/footnotes" Target="footnotes.xml"/><Relationship Id="rId15" Type="http://schemas.openxmlformats.org/officeDocument/2006/relationships/hyperlink" Target="consultantplus://offline/ref=629EF5AA56C433063DBD7028C94FE018BDEF05DB51BC2E9EA930F9EC1BH8WEM" TargetMode="External"/><Relationship Id="rId10" Type="http://schemas.openxmlformats.org/officeDocument/2006/relationships/hyperlink" Target="consultantplus://offline/ref=629EF5AA56C433063DBD7028C94FE018BDEF06DD5DB12E9EA930F9EC1B8E01D72F773329E6C84037H6WEM" TargetMode="External"/><Relationship Id="rId4" Type="http://schemas.openxmlformats.org/officeDocument/2006/relationships/webSettings" Target="webSettings.xml"/><Relationship Id="rId9" Type="http://schemas.openxmlformats.org/officeDocument/2006/relationships/hyperlink" Target="http://offline/ref=79A564E63A9545A320FEF53DB503D3498B138ECCB666BA7CA6D2C4A827E40D4A9CBAEFBD7371922753d2E" TargetMode="External"/><Relationship Id="rId14" Type="http://schemas.openxmlformats.org/officeDocument/2006/relationships/hyperlink" Target="consultantplus://offline/ref=629EF5AA56C433063DBD7028C94FE018BDEE01DF5DBE2E9EA930F9EC1B8E01D72F773329E6C8473DH6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9</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бб</dc:creator>
  <cp:keywords/>
  <dc:description/>
  <cp:lastModifiedBy>Admin</cp:lastModifiedBy>
  <cp:revision>54</cp:revision>
  <cp:lastPrinted>2016-02-10T05:53:00Z</cp:lastPrinted>
  <dcterms:created xsi:type="dcterms:W3CDTF">2010-01-19T07:51:00Z</dcterms:created>
  <dcterms:modified xsi:type="dcterms:W3CDTF">2016-06-02T12:06:00Z</dcterms:modified>
</cp:coreProperties>
</file>