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CF" w:rsidRPr="00365DCF" w:rsidRDefault="00365DCF" w:rsidP="00365DCF">
      <w:pPr>
        <w:spacing w:after="120" w:line="264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3C3D3E"/>
          <w:kern w:val="36"/>
          <w:sz w:val="24"/>
          <w:szCs w:val="24"/>
        </w:rPr>
        <w:t>Организации, образующие структуру поддержки</w:t>
      </w:r>
    </w:p>
    <w:p w:rsidR="00365DCF" w:rsidRPr="00365DCF" w:rsidRDefault="00365DCF" w:rsidP="00365DC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Инфраструктура поддержки</w:t>
      </w:r>
    </w:p>
    <w:p w:rsidR="00365DCF" w:rsidRPr="00365DCF" w:rsidRDefault="00365DCF" w:rsidP="00365DCF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24 июля 2007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инновационно-технологические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центры,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бизнес-инкубаторы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 палаты и центры ремесел, центры поддержки субподряда, маркетинговые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промышленного дизайна, центры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трансфера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микрофинансовые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и иные организации.</w:t>
      </w:r>
      <w:proofErr w:type="gramEnd"/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Общественные объединения предпринимателей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Волгоградская торгово-промышленная палата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Волгоградская торгово-промышленная палата — негосударственная некоммерческая организация, созданная для содействия развитию экономики Волгоградской области, ее интегрированию в экономику страны, созданию благоприятных условий для предпринимательской деятельности, урегулированию отношений предпринимателей с их социальными партнерами, для представления и защиты интересов предпринимателей.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Волгоградская ТПП, основанная 5 декабря 1990 года, на сегодняшний день является одним из авторитетных региональных сообще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едпринимателей, объединяющим предприятия и организации всех сфер экономики.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Волгоградская 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ТПП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представляя и защищая интересы предпринимателей, активно участвует в налаживании эффективного взаимодействия предпринимателей с 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государственными органами, отстаивает их интересы, участвует в реализации программ, направленных на развитие предпринимательства.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400005, г. Волгоград, ул. 7-я 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Гвардейская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Телефон: (8442) 56-36-11, 23-22-02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(8442) 24-22-62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5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cci@volgogradcci.ru</w:t>
        </w:r>
      </w:hyperlink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vcci@mail.ru</w:t>
        </w:r>
      </w:hyperlink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http://www.volgogradcci.ru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Российский союз промышленников и предпринимателей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(работодателей), сокращенно - РСПП - общероссийская независимая общественная организация, представляющая интересы деловых кругов. РСПП консолидирует усилия промышленников и предпринимателей России, направленные на улучшение деловой среды, повышение статуса российского бизнеса в стране и в мире, содействие модернизации экономики.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Союз промышленников и предпринимателей Волгоградской области является региональным отделением Российского союза промышленников и предпринимателей (на сегодняшний день отделения РСПП существуют во всех регионах РФ). Организация была создана в октябре 2004 г.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Основной задачей Союза Волгоградской области является привлечение инвестиций в Волгоградскую область.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400066, г. Волгоград, пр. им. В.И. Ленина, 7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Телефон/факс: (8442) 49-18-10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8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rsppvo@mail.ru</w:t>
        </w:r>
      </w:hyperlink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www.rsppvo.ru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6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ОПОРА РОССИИ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Основная цель деятельности ОПОРЫ РОССИИ – 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составе ОПОРЫ РОССИИ действует 80 региональных отделений - от Калининграда до Камчатки, которые защищают права предпринимателей на местах.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ОПОРЕ РОССИИ сформированы комитеты - по профильным для малого и среднего предпринимательства темам, а также комиссии, отражающие «отраслевой» разрез деятельности бизнеса. Они призваны согласовать интересы бизнеса и власти в реализации ключевых направлений современной экономической политики и предложить конкретные рекомендации по решению проблем предпринимателей.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Волгоградское областное отделение: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400005, г. Волгоград, ул. Чуйкова, 43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Телефон/факс: (8442) 23-12-87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0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oporavlg@bk.ru</w:t>
        </w:r>
      </w:hyperlink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http://www.volgograd.opora.ru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7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Некоммерческое партнерство «Совет директоров предприятий и организаций Волгоградской области»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НП «Совет директоров предприятий и организаций Волгоградской области» создано в соответствии с Федеральным законом от 12 января 1996 года №7-ФЗ «О коммерческих организациях» и Гражданским кодексом Российской Федерации в феврале 1998 года на основе независимого объединения граждан и юридических лиц с целью координации действий и консолидации усилий своих членов, а также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их прав и законных интересов в условиях формирования и развития рыночной экономики.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400066, г. Волгоград, пр. Ленина, 7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Телефон: 38–37–10; 38–71–18;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38-37-18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2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poletaevni@yandex.ru</w:t>
        </w:r>
      </w:hyperlink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http://www.sovetdirektorov.org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8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Деловая Россия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Общероссийская общественная организация «Деловая Россия» – это союз российских предпринимателей, репутация, опыт и возможности которых проверены в сложные годы становления и развития новой российской экономики.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собственном опыте знаем все сложности рынка – низкая рентабельность, стремительный рост цен на сырье и энергоносители, высокая налоговая нагрузка, административные барьеры и давление, – поэтому формулируем свою позицию о благоприятных условиях развития бизнеса и отстаиваем её на всех общественных и государственных площадках.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последний год мы имели возможность несколько раз убедиться, что голос бизнеса важен как на региональном, так и на государственном уровне. Объединяясь, все вместе, мы можем изменить курс развития в экономической и социальной 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сделать нашу экономику конкурентоспособной, а инвестиционный климат в России – благоприятным. 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400066, г. Волгоград, ул. им. Маршала Чуйкова, д. 43.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Телуфон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 (8442) 59-76-47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(8442) 55-03-16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4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deloros34@yandex.ru</w:t>
        </w:r>
      </w:hyperlink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www.deloros.ru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9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Волгоградский Центр защиты и развития бизнеса «Дело»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Областная общественная организация "Волгоградский Центр защиты и развития бизнеса "Дело" создана в 2005 году с целью оказания помощи и поддержки в развитии малого предпринимательства, привлечения в бизнес активных и целеустремленных людей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оказания практической помощи в создании и становлении малого предпринимательства, создании новых рабочих мест. 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Председатель правления –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Шибченко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Викторовна.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Центр проводит юридическое, бухгалтерское сопровождение и консультирование: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вопросам трудового законодательства, бухгалтерского и налогового учета;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созданию экономически выгодной структуры бизнеса; написанию бизнес – планов, 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получению финансовой поддержки, кредитованию, по сдаче налоговой отчетности.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базе Центре работают: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общественная приемная; 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«Горячая линия» по телефону (8442) 93-18-26;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юридический отдел – консультирует, защищает интересы юридических и физических лиц в административных, налоговых судебных органах;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Центр поддержки </w:t>
      </w:r>
      <w:proofErr w:type="spellStart"/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бизнес-проектов</w:t>
      </w:r>
      <w:proofErr w:type="spellEnd"/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оказывает помощь в написании бизнес-планов, поиске эффективных методов управления, поиске инвесторов;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АНО Волгоградский учебно-деловой Центр «Дело» - проводит семинары, тренинги по всем направлениям предпринимательской деятельности, осуществляет комплексное абонентское обслуживание по правовым, бухгалтерским и налоговым вопросам;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Школа бизнеса «Дело».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400066, г. Волгоград, ул.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Краснознаменская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 12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Телефон/факс: (8442) 33-45-07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6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delo@list.ru</w:t>
        </w:r>
      </w:hyperlink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www.centrdelo.ru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0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Волгоградская областная организация общественная организация – Российский профессиональный союз работников инновационных и малых предприятий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 - добровольное общественное объединение работников инновационных и малых предприятий, товариществ, обществ, учреждений, организаций, ассоциаций, объединений независимо от форм собственности и подчиненности, а также лиц, занимающихся индивидуальной предпринимательской деятельностью, и лиц, прекративших трудовую деятельность по возрасту, состоянию здоровья и иным причинам.  Профсоюз создан в целях представительства и защиты социально-трудовых прав и интересов своих членов, а также поддержки и развития предпринимательства как основы занятости населения;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Председатель Профсоюза – Скворцов Владимир Николаевич;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400098, г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олгоград, ул.Советская, 5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(8442) 38-20-33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Факс: (8442) 38-36-40</w:t>
      </w:r>
    </w:p>
    <w:p w:rsidR="00365DCF" w:rsidRPr="00365DCF" w:rsidRDefault="00365DCF" w:rsidP="00365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8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prof34@bk.ru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1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Некоммерческое партнерство «Волгоградский актив предпринимателей»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Адрес: 400066, г. Волгоград, ул.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Краснознаменская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, 12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19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pom-belyakov@yandex.ru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32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Городская общественная организация «Волгоградская гильдия оптовиков» 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Адрес: 400075, Волгоград, ул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етонная,11а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Телефон/факс: (8442) 22-22-13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0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shamandx@yandex.ru</w:t>
        </w:r>
      </w:hyperlink>
    </w:p>
    <w:p w:rsidR="00365DCF" w:rsidRPr="00365DCF" w:rsidRDefault="00365DCF" w:rsidP="00365DCF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pict>
          <v:rect id="_x0000_i1033" style="width:467.75pt;height:.6pt" o:hrstd="t" o:hr="t" fillcolor="#a0a0a0" stroked="f"/>
        </w:pic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Клуб "Деловое Поволжье"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400005, г. Волгоград, ул. Ленина, 25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Телефон: 8-960-875-1018</w:t>
      </w: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1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ok34rem@mail.ru</w:t>
        </w:r>
      </w:hyperlink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365DCF">
          <w:rPr>
            <w:rFonts w:ascii="Times New Roman" w:eastAsia="Times New Roman" w:hAnsi="Times New Roman" w:cs="Times New Roman"/>
            <w:color w:val="3489C8"/>
            <w:sz w:val="24"/>
            <w:szCs w:val="24"/>
            <w:u w:val="single"/>
          </w:rPr>
          <w:t>www.деловое-поволжье.рф</w:t>
        </w:r>
      </w:hyperlink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информация взята с официального сайта администрации г</w:t>
      </w:r>
      <w:proofErr w:type="gram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олгограда,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urp.volganet.ru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/folder_9/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folder_s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Центры развития бизнеса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Центров развития бизнеса (ЦРБ) — абсолютно новый формат инфраструктуры для микро и малого бизнеса, внедряемый ОАО «Сбербанк России» по всей территории страны. На 1 июля 2013 года осуществляют деятельность более 140 ЦРБ.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деятельности Центров развития бизнеса — это 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партнерами.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Сервисы Центра развития бизнеса доступны любому предпринимателю по всей территории страны вне зависимости от того, является ли он клиентом Банка или нет, а также только начинает свой бизнес или является владельцем действующего предприятия.</w:t>
      </w:r>
    </w:p>
    <w:p w:rsidR="00365DCF" w:rsidRPr="00365DCF" w:rsidRDefault="00365DCF" w:rsidP="00365DCF">
      <w:pPr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финансовых услуг Сбербанка, предприниматели получают дополнительные сервисы, направленные на развитие и повышение эффективности их бизнеса: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Консалтинговые услуги партнеров Банка (некоммерческие и коммерческие организации).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Бесплатные консультации.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Бесплатные обучающие семинары, тренинги.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Кредитование малого бизнеса.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Банковские продукты и услуги.</w:t>
      </w:r>
    </w:p>
    <w:p w:rsidR="00365DCF" w:rsidRPr="00365DCF" w:rsidRDefault="00365DCF" w:rsidP="00365DC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и др.</w:t>
      </w:r>
    </w:p>
    <w:p w:rsidR="00365DCF" w:rsidRPr="00365DCF" w:rsidRDefault="00365DCF" w:rsidP="00365DCF">
      <w:pPr>
        <w:spacing w:before="180" w:after="120" w:line="216" w:lineRule="atLeast"/>
        <w:outlineLvl w:val="2"/>
        <w:rPr>
          <w:rFonts w:ascii="Times New Roman" w:eastAsia="Times New Roman" w:hAnsi="Times New Roman" w:cs="Times New Roman"/>
          <w:color w:val="3C3D3E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3C3D3E"/>
          <w:sz w:val="24"/>
          <w:szCs w:val="24"/>
        </w:rPr>
        <w:t>Центры развития бизнеса помогают: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Увеличить продуктивность вашего бизнеса за счет использования образовательных инструментов (обучение) и современных технологий (пакет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Saas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решений).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необходимую консультационную и информационную поддержку, найти новых деловых партнеров: — Консалтинговые услуги, — Специализированные семинары — Круглые столы, «Клуб предпринимателей» и др.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Воспользоваться нефинансовой поддержкой, оказываемой 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</w:t>
      </w:r>
      <w:proofErr w:type="spellStart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коворкинг-центрах</w:t>
      </w:r>
      <w:proofErr w:type="spellEnd"/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комплексное банковское обслуживание с учетом специфики вашей деятельности.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финансовую грамотность и более подробно ознакомиться с банковскими продуктами и услугами для малого бизнеса.</w:t>
      </w:r>
    </w:p>
    <w:p w:rsidR="00365DCF" w:rsidRPr="00365DCF" w:rsidRDefault="00365DCF" w:rsidP="00365D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D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Создать благоприятные условия для устойчивого роста бизнеса: воспользоваться гибкими тарифными планами и специальными акциями.</w:t>
      </w:r>
    </w:p>
    <w:p w:rsidR="00085868" w:rsidRPr="00365DCF" w:rsidRDefault="00085868" w:rsidP="00365DCF">
      <w:pPr>
        <w:rPr>
          <w:rFonts w:ascii="Times New Roman" w:hAnsi="Times New Roman" w:cs="Times New Roman"/>
          <w:sz w:val="24"/>
          <w:szCs w:val="24"/>
        </w:rPr>
      </w:pPr>
    </w:p>
    <w:sectPr w:rsidR="00085868" w:rsidRPr="0036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63A"/>
    <w:multiLevelType w:val="multilevel"/>
    <w:tmpl w:val="C8F2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87717"/>
    <w:multiLevelType w:val="multilevel"/>
    <w:tmpl w:val="F8E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DCF"/>
    <w:rsid w:val="00085868"/>
    <w:rsid w:val="00365DCF"/>
    <w:rsid w:val="00AC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5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DCF"/>
    <w:rPr>
      <w:b/>
      <w:bCs/>
    </w:rPr>
  </w:style>
  <w:style w:type="character" w:styleId="a5">
    <w:name w:val="Hyperlink"/>
    <w:basedOn w:val="a0"/>
    <w:uiPriority w:val="99"/>
    <w:semiHidden/>
    <w:unhideWhenUsed/>
    <w:rsid w:val="00365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pvo@mail.ru" TargetMode="External"/><Relationship Id="rId13" Type="http://schemas.openxmlformats.org/officeDocument/2006/relationships/hyperlink" Target="http://www.opora.ru/" TargetMode="External"/><Relationship Id="rId18" Type="http://schemas.openxmlformats.org/officeDocument/2006/relationships/hyperlink" Target="mailto:prof34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34rem@mail.ru" TargetMode="External"/><Relationship Id="rId7" Type="http://schemas.openxmlformats.org/officeDocument/2006/relationships/hyperlink" Target="http://www.volgogradcci.ru/" TargetMode="External"/><Relationship Id="rId12" Type="http://schemas.openxmlformats.org/officeDocument/2006/relationships/hyperlink" Target="mailto:poletaevni@yandex.ru" TargetMode="External"/><Relationship Id="rId17" Type="http://schemas.openxmlformats.org/officeDocument/2006/relationships/hyperlink" Target="http://www.centrdelo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lo@list.ru" TargetMode="External"/><Relationship Id="rId20" Type="http://schemas.openxmlformats.org/officeDocument/2006/relationships/hyperlink" Target="mailto:shamandx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cci@mail.ru" TargetMode="External"/><Relationship Id="rId11" Type="http://schemas.openxmlformats.org/officeDocument/2006/relationships/hyperlink" Target="http://www.opor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ci@volgogradcci.ru" TargetMode="External"/><Relationship Id="rId15" Type="http://schemas.openxmlformats.org/officeDocument/2006/relationships/hyperlink" Target="http://www.deloro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oravlg@bk.ru" TargetMode="External"/><Relationship Id="rId19" Type="http://schemas.openxmlformats.org/officeDocument/2006/relationships/hyperlink" Target="mailto:pom-belyak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pvo.ru/" TargetMode="External"/><Relationship Id="rId14" Type="http://schemas.openxmlformats.org/officeDocument/2006/relationships/hyperlink" Target="mailto:deloros34@yandex.ru" TargetMode="External"/><Relationship Id="rId22" Type="http://schemas.openxmlformats.org/officeDocument/2006/relationships/hyperlink" Target="http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1994</Words>
  <Characters>11370</Characters>
  <Application>Microsoft Office Word</Application>
  <DocSecurity>0</DocSecurity>
  <Lines>94</Lines>
  <Paragraphs>26</Paragraphs>
  <ScaleCrop>false</ScaleCrop>
  <Company>Microsoft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2018-10-25T02:44:00Z</dcterms:created>
  <dcterms:modified xsi:type="dcterms:W3CDTF">2018-10-25T02:47:00Z</dcterms:modified>
</cp:coreProperties>
</file>