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6" w:rsidRPr="00D054A6" w:rsidRDefault="00D054A6" w:rsidP="00D0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A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>Данное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антикоррупционной работы в 1 полугодии 2019 года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реализовывалось во исполнение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2008г. № 273-ФЗ «О противодействии коррупции»</w:t>
      </w:r>
      <w:r w:rsidRPr="00D054A6">
        <w:rPr>
          <w:rFonts w:ascii="Times New Roman" w:hAnsi="Times New Roman" w:cs="Times New Roman"/>
          <w:sz w:val="24"/>
          <w:szCs w:val="24"/>
        </w:rPr>
        <w:t>, Федерального закона от 09.02.2009 №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самоуправления", плана противодействия коррупции в Манойлинском сельском поселении, утвержденного постановлением администрации Манойлинского сельского поселения от 09.01.2019г. № 4.</w:t>
      </w:r>
      <w:r w:rsidRPr="00D05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плане противодействия коррупции в Манойлинском сельском поселении на 2019-2020гг.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предусмотрены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освещению в средствах массовой информации антикоррупционной деятельности органов местного самоуправления. Во исполнение данного плана в 1 полугодии 2019 года проведены следующие мероприятия: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Размещение средств наглядной антикоррупционной агитации и пропаганды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Манойлинского СДК</w:t>
      </w:r>
      <w:r w:rsidRPr="00D054A6">
        <w:rPr>
          <w:rFonts w:ascii="Times New Roman" w:hAnsi="Times New Roman" w:cs="Times New Roman"/>
          <w:sz w:val="24"/>
          <w:szCs w:val="24"/>
        </w:rPr>
        <w:t>;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Регулярное размещение на сайте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 памяток о противодействии коррупции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- Информирование жителей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</w:t>
      </w:r>
      <w:r w:rsidR="00C434CA">
        <w:rPr>
          <w:rFonts w:ascii="Times New Roman" w:hAnsi="Times New Roman" w:cs="Times New Roman"/>
          <w:sz w:val="24"/>
          <w:szCs w:val="24"/>
        </w:rPr>
        <w:t xml:space="preserve"> – информационный лист Манойлинского сельского поселения «Родной хуторок»</w:t>
      </w:r>
      <w:r w:rsidRPr="00D054A6">
        <w:rPr>
          <w:rFonts w:ascii="Times New Roman" w:hAnsi="Times New Roman" w:cs="Times New Roman"/>
          <w:sz w:val="24"/>
          <w:szCs w:val="24"/>
        </w:rPr>
        <w:t xml:space="preserve">, сайт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о ходе реализации антикоррупционной политики в </w:t>
      </w:r>
      <w:r w:rsidR="00C434CA">
        <w:rPr>
          <w:rFonts w:ascii="Times New Roman" w:hAnsi="Times New Roman" w:cs="Times New Roman"/>
          <w:sz w:val="24"/>
          <w:szCs w:val="24"/>
        </w:rPr>
        <w:t>Манойлинском сельском поселении</w:t>
      </w:r>
      <w:r w:rsidR="0091152D">
        <w:rPr>
          <w:rFonts w:ascii="Times New Roman" w:hAnsi="Times New Roman" w:cs="Times New Roman"/>
          <w:sz w:val="24"/>
          <w:szCs w:val="24"/>
        </w:rPr>
        <w:t>.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054A6" w:rsidRPr="00D054A6">
        <w:rPr>
          <w:rFonts w:ascii="Times New Roman" w:hAnsi="Times New Roman" w:cs="Times New Roman"/>
          <w:sz w:val="24"/>
          <w:szCs w:val="24"/>
        </w:rPr>
        <w:t>Задачами данного направления антикоррупционной работы являются: информирование граждан о принимаемых профилактических антикоррупционных мерах и о способах участия граждан в реализации государственной антикоррупционной политики, правовое пр</w:t>
      </w:r>
      <w:r>
        <w:rPr>
          <w:rFonts w:ascii="Times New Roman" w:hAnsi="Times New Roman" w:cs="Times New Roman"/>
          <w:sz w:val="24"/>
          <w:szCs w:val="24"/>
        </w:rPr>
        <w:t>освещение граждан: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1) обнародование (опубликование) органами местного самоуправления информации о своей деятельности в средствах массовой информации; 2) размещение органами местного самоуправления информации о своей деятельности в сети "Интернет";</w:t>
      </w:r>
      <w:proofErr w:type="gramEnd"/>
      <w:r w:rsidR="00D054A6" w:rsidRPr="00D054A6">
        <w:rPr>
          <w:rFonts w:ascii="Times New Roman" w:hAnsi="Times New Roman" w:cs="Times New Roman"/>
          <w:sz w:val="24"/>
          <w:szCs w:val="24"/>
        </w:rPr>
        <w:t xml:space="preserve"> 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самоуправления; 5)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 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1. Обнародование (опубликование) органами местного самоуправления информации о своей деятельности в средствах массовой информации (статья 112 ФЗ № 8-ФЗ): Информационное освещение о мерах, принимаемых сфере противодействия коррупции организовано через </w:t>
      </w:r>
      <w:r w:rsidR="0091152D">
        <w:rPr>
          <w:rFonts w:ascii="Times New Roman" w:hAnsi="Times New Roman" w:cs="Times New Roman"/>
          <w:sz w:val="24"/>
          <w:szCs w:val="24"/>
        </w:rPr>
        <w:t xml:space="preserve">информационный лист </w:t>
      </w:r>
      <w:r w:rsidRPr="00D054A6">
        <w:rPr>
          <w:rFonts w:ascii="Times New Roman" w:hAnsi="Times New Roman" w:cs="Times New Roman"/>
          <w:sz w:val="24"/>
          <w:szCs w:val="24"/>
        </w:rPr>
        <w:t xml:space="preserve"> «</w:t>
      </w:r>
      <w:r w:rsidR="0091152D">
        <w:rPr>
          <w:rFonts w:ascii="Times New Roman" w:hAnsi="Times New Roman" w:cs="Times New Roman"/>
          <w:sz w:val="24"/>
          <w:szCs w:val="24"/>
        </w:rPr>
        <w:t>Родной хуторок</w:t>
      </w:r>
      <w:r w:rsidRPr="00D054A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информационный комплекс материалов по борьбе с коррупцией входят сведения о мерах по противодействию коррупции, принимаемых на территории </w:t>
      </w:r>
      <w:r w:rsidR="000B0F7B">
        <w:rPr>
          <w:rFonts w:ascii="Times New Roman" w:hAnsi="Times New Roman" w:cs="Times New Roman"/>
          <w:sz w:val="24"/>
          <w:szCs w:val="24"/>
        </w:rPr>
        <w:t xml:space="preserve">Манойлинского сельского </w:t>
      </w:r>
      <w:r w:rsidR="000B0F7B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D054A6">
        <w:rPr>
          <w:rFonts w:ascii="Times New Roman" w:hAnsi="Times New Roman" w:cs="Times New Roman"/>
          <w:sz w:val="24"/>
          <w:szCs w:val="24"/>
        </w:rPr>
        <w:t>, в том числе о работе коллегиальных органов в этом направлении, о регулирования земельных, имущественных отношений, градостроительной деятельности, муниципальной службе, об итогах проверок расходования бюджетных средств, управления муниципальным имуществом, муниципальные правовые акты по указанным направлениям, юридические консультации населения в по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различным направлениям. </w:t>
      </w:r>
    </w:p>
    <w:p w:rsidR="0096329B" w:rsidRDefault="0096329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противодействия коррупции в Манойлинском сельском поселении Клетского муниципального района Волгоградской области на 2019-2020 годы, утвержденный постановлением администрации Манойлинского сельского поселения от 09.01.2019 года № 4, опубликован в информационном листе «Родной хуторок» </w:t>
      </w:r>
      <w:r w:rsidR="00707E52">
        <w:rPr>
          <w:rFonts w:ascii="Times New Roman" w:hAnsi="Times New Roman" w:cs="Times New Roman"/>
          <w:sz w:val="24"/>
          <w:szCs w:val="24"/>
        </w:rPr>
        <w:t>от 31.01.2019г № 1 и размещен на официальном сайте Манойлинского сельского поселения. Памятки о противодействии коррупции размещаются ежеквартально на сайте Манойлинского сельского поселения и информационном листе «Родной хуторок». Все нормативно-правовые акты Манойлинского сельского поселения по противодействию коррупции размещаются и опубликовываются на сайте Манойлинского сельского поселения и в информационном листе «Родной хуторок».</w:t>
      </w:r>
    </w:p>
    <w:p w:rsidR="000B0F7B" w:rsidRDefault="000B0F7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2. Размещение органами местного самоуправления информации о своей деятельности в сети "Интернет"</w:t>
      </w:r>
      <w:r w:rsidR="00707E52">
        <w:rPr>
          <w:rFonts w:ascii="Times New Roman" w:hAnsi="Times New Roman" w:cs="Times New Roman"/>
          <w:sz w:val="24"/>
          <w:szCs w:val="24"/>
        </w:rPr>
        <w:t>.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раждане могут оперативно получить исчерпывающую информацию по заданным вопросам от специалистов администрации.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3.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 (статья 16 ФЗ № 8-ФЗ): Органы местного с</w:t>
      </w:r>
      <w:r w:rsidR="00707E52">
        <w:rPr>
          <w:rFonts w:ascii="Times New Roman" w:hAnsi="Times New Roman" w:cs="Times New Roman"/>
          <w:sz w:val="24"/>
          <w:szCs w:val="24"/>
        </w:rPr>
        <w:t>амоуправления занимают помещение, расположенно</w:t>
      </w:r>
      <w:r w:rsidRPr="00D054A6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7E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07E52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>, д.9</w:t>
      </w:r>
      <w:r w:rsidRPr="00D05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</w:t>
      </w:r>
      <w:r w:rsidR="00707E52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размещены стенды</w:t>
      </w:r>
      <w:r w:rsidR="00F56375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посвященные противодействию коррупции, организации работы в сфере земельных и имущественных отношений, на которых размещается информация о мерах, принимаемых на территории </w:t>
      </w:r>
      <w:r w:rsidR="00707E5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коррупции, планы работы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2276E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, положения о данных комиссиях, протоколы заседаний, положения </w:t>
      </w:r>
      <w:bookmarkStart w:id="0" w:name="_GoBack"/>
      <w:bookmarkEnd w:id="0"/>
      <w:r w:rsidRPr="00D054A6">
        <w:rPr>
          <w:rFonts w:ascii="Times New Roman" w:hAnsi="Times New Roman" w:cs="Times New Roman"/>
          <w:sz w:val="24"/>
          <w:szCs w:val="24"/>
        </w:rPr>
        <w:t>федерального и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областного законодательства в сфере противодействия коррупции, земельного права, по вопросам управления муниципальным имуществом и другая информация. Информация, размещенная на стендах, актуализируется по мере необходимости, но не реже 1 раза в месяц. В </w:t>
      </w:r>
      <w:r w:rsidR="002276EA">
        <w:rPr>
          <w:rFonts w:ascii="Times New Roman" w:hAnsi="Times New Roman" w:cs="Times New Roman"/>
          <w:sz w:val="24"/>
          <w:szCs w:val="24"/>
        </w:rPr>
        <w:t>1 полугодии 2019 года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обращений по фактам совершения коррупционных правонарушений не поступало.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C9F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 (статья 1</w:t>
      </w:r>
      <w:r w:rsidR="00683C44">
        <w:rPr>
          <w:rFonts w:ascii="Times New Roman" w:hAnsi="Times New Roman" w:cs="Times New Roman"/>
          <w:sz w:val="24"/>
          <w:szCs w:val="24"/>
        </w:rPr>
        <w:t xml:space="preserve">5 ФЗ № 8-ФЗ»). В соответствии со ст. 16 </w:t>
      </w:r>
      <w:r w:rsidRPr="00D054A6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поселения, утвержденного р</w:t>
      </w:r>
      <w:r w:rsidRPr="00D054A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 от 02.10.2013г. № 1/1,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на открытых заседаниях Думы имеют право присутствовать представители органов местного самоуправления, трудовых </w:t>
      </w:r>
      <w:r w:rsidRPr="00D054A6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коллективов, общественных организаций, представители СМИ и граждане. О желании принять участие в заседании заинтересованные органы и лица направляют письменную заявку в </w:t>
      </w:r>
      <w:r w:rsidR="00683C4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D054A6">
        <w:rPr>
          <w:rFonts w:ascii="Times New Roman" w:hAnsi="Times New Roman" w:cs="Times New Roman"/>
          <w:sz w:val="24"/>
          <w:szCs w:val="24"/>
        </w:rPr>
        <w:t>не позднее</w:t>
      </w:r>
      <w:r w:rsidR="00683C44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чем за один день до начала заседания и получают информацию о месте, времени проведения заседания и вопросах повестки дня. 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3C44" w:rsidRPr="00D054A6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  Е.С. Кнехт</w:t>
      </w:r>
    </w:p>
    <w:sectPr w:rsidR="00683C44" w:rsidRPr="00D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F"/>
    <w:rsid w:val="000B0F7B"/>
    <w:rsid w:val="002276EA"/>
    <w:rsid w:val="00492554"/>
    <w:rsid w:val="004D5C9F"/>
    <w:rsid w:val="00683C44"/>
    <w:rsid w:val="00707E52"/>
    <w:rsid w:val="0091152D"/>
    <w:rsid w:val="0096329B"/>
    <w:rsid w:val="00C434CA"/>
    <w:rsid w:val="00D054A6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2019-07-17T04:43:00Z</dcterms:created>
  <dcterms:modified xsi:type="dcterms:W3CDTF">2019-07-17T06:44:00Z</dcterms:modified>
</cp:coreProperties>
</file>