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E27AE8">
        <w:rPr>
          <w:rFonts w:ascii="Times New Roman" w:hAnsi="Times New Roman" w:cs="Times New Roman"/>
          <w:b/>
          <w:sz w:val="24"/>
          <w:szCs w:val="24"/>
        </w:rPr>
        <w:t xml:space="preserve">адской области за </w:t>
      </w:r>
      <w:r w:rsidR="00B8587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27AE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596FBC">
        <w:rPr>
          <w:rFonts w:ascii="Times New Roman" w:hAnsi="Times New Roman" w:cs="Times New Roman"/>
          <w:sz w:val="24"/>
          <w:szCs w:val="24"/>
        </w:rPr>
        <w:t>йона Волгоградской области от 09.01.2019г. № 4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района Волгоградской области на 2019 – 2020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</w:t>
      </w:r>
      <w:r w:rsidR="00E27AE8">
        <w:rPr>
          <w:rFonts w:ascii="Times New Roman" w:hAnsi="Times New Roman" w:cs="Times New Roman"/>
          <w:sz w:val="24"/>
          <w:szCs w:val="24"/>
        </w:rPr>
        <w:t xml:space="preserve"> от 25 марта 2020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E27AE8">
        <w:rPr>
          <w:rFonts w:ascii="Times New Roman" w:hAnsi="Times New Roman" w:cs="Times New Roman"/>
          <w:sz w:val="24"/>
          <w:szCs w:val="24"/>
        </w:rPr>
        <w:t xml:space="preserve"> за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E27AE8">
        <w:t xml:space="preserve"> В марте 2020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B61DC7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B61DC7" w:rsidRPr="00B61DC7" w:rsidRDefault="00B61DC7" w:rsidP="00B61DC7">
      <w:pPr>
        <w:pStyle w:val="a3"/>
        <w:numPr>
          <w:ilvl w:val="0"/>
          <w:numId w:val="2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Style w:val="apple-converted-space"/>
          <w:rFonts w:ascii="Roboto-Regular" w:eastAsia="Times New Roman" w:hAnsi="Roboto-Regular" w:cs="Times New Roman"/>
          <w:kern w:val="36"/>
          <w:sz w:val="24"/>
          <w:szCs w:val="24"/>
        </w:rPr>
      </w:pPr>
      <w:r w:rsidRPr="00B61DC7">
        <w:rPr>
          <w:rFonts w:ascii="Roboto-Regular" w:eastAsia="Times New Roman" w:hAnsi="Roboto-Regular" w:cs="Times New Roman"/>
          <w:kern w:val="36"/>
          <w:sz w:val="24"/>
          <w:szCs w:val="24"/>
        </w:rPr>
        <w:t>Разработка нормативных правовых актов и норм права, непосредственно устанавливающих обязанности и полномочия органов местного самоуправления.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8F6837" w:rsidRPr="00FD5D49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С.В. Литвиненко утвержден график проведения лекций </w:t>
      </w:r>
      <w:r w:rsidRPr="00FD5D49">
        <w:rPr>
          <w:rFonts w:ascii="Times New Roman" w:eastAsia="Times New Roman" w:hAnsi="Times New Roman" w:cs="Times New Roman"/>
          <w:bCs/>
          <w:sz w:val="24"/>
          <w:szCs w:val="24"/>
        </w:rPr>
        <w:t xml:space="preserve">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В соответствии с этим графиком проведены занятия с заместителем главы администрации Манойлинского сельского поселения Кнехт Е.С. (муниципальный служащий администрации Манойлинского </w:t>
      </w:r>
      <w:r w:rsidRPr="00FD5D4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сельского поселения Клетского муниципального района Волгоградской области) по таким темам как: </w:t>
      </w:r>
    </w:p>
    <w:p w:rsidR="008F6837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1)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Основные задачи правового антикоррупционного просвещения и формирования нетерпимого отношения к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F6837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Антикоррупционные требования к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F6837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Соблюдение муниципальными служащими норм этики в целях противодействия коррупции и иным правонарушениям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7205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системе размещений муниципальных заказов</w:t>
      </w:r>
      <w:r>
        <w:rPr>
          <w:rFonts w:ascii="Times New Roman" w:eastAsia="Times New Roman" w:hAnsi="Times New Roman" w:cs="Times New Roman"/>
          <w:sz w:val="24"/>
          <w:szCs w:val="24"/>
        </w:rPr>
        <w:t>. Муниципальному служащему вручена памятка по вопросам противодействия коррупции «Как не быть вовлеченным в коррупцию».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F005DE" w:rsidRDefault="00B85872" w:rsidP="00F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F005DE">
        <w:rPr>
          <w:rFonts w:ascii="Times New Roman" w:hAnsi="Times New Roman" w:cs="Times New Roman"/>
          <w:sz w:val="24"/>
          <w:szCs w:val="24"/>
        </w:rPr>
        <w:t xml:space="preserve"> 2020 года лиц, вновь назначенных на должность муниципальной службы в </w:t>
      </w:r>
      <w:proofErr w:type="spellStart"/>
      <w:r w:rsidR="00F005DE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="00F005D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FD5D49">
        <w:rPr>
          <w:rFonts w:ascii="Times New Roman" w:hAnsi="Times New Roman" w:cs="Times New Roman"/>
          <w:sz w:val="24"/>
          <w:szCs w:val="24"/>
        </w:rPr>
        <w:t>,</w:t>
      </w:r>
      <w:r w:rsidR="00F005D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005DE" w:rsidRDefault="00F005DE" w:rsidP="00F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>мках указанного мероприятия в</w:t>
      </w:r>
      <w:r w:rsidR="00B85872">
        <w:rPr>
          <w:rFonts w:ascii="Times New Roman" w:hAnsi="Times New Roman" w:cs="Times New Roman"/>
          <w:sz w:val="24"/>
          <w:szCs w:val="24"/>
        </w:rPr>
        <w:t xml:space="preserve"> 3</w:t>
      </w:r>
      <w:r w:rsidR="00B61DC7">
        <w:rPr>
          <w:rFonts w:ascii="Times New Roman" w:hAnsi="Times New Roman" w:cs="Times New Roman"/>
          <w:sz w:val="24"/>
          <w:szCs w:val="24"/>
        </w:rPr>
        <w:t xml:space="preserve">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B85872">
        <w:rPr>
          <w:rFonts w:ascii="Times New Roman" w:hAnsi="Times New Roman" w:cs="Times New Roman"/>
          <w:sz w:val="24"/>
          <w:szCs w:val="24"/>
        </w:rPr>
        <w:t>1</w:t>
      </w:r>
      <w:r w:rsidR="00BE4364">
        <w:rPr>
          <w:rFonts w:ascii="Times New Roman" w:hAnsi="Times New Roman" w:cs="Times New Roman"/>
          <w:sz w:val="24"/>
          <w:szCs w:val="24"/>
        </w:rPr>
        <w:t>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антикоррупционных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B85872">
        <w:rPr>
          <w:rFonts w:ascii="Times New Roman" w:hAnsi="Times New Roman" w:cs="Times New Roman"/>
          <w:sz w:val="24"/>
          <w:szCs w:val="24"/>
        </w:rPr>
        <w:t>ения, принятые в 3 квартале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</w:t>
      </w:r>
      <w:r w:rsidR="00F005DE">
        <w:rPr>
          <w:rFonts w:ascii="Times New Roman" w:hAnsi="Times New Roman" w:cs="Times New Roman"/>
          <w:sz w:val="24"/>
          <w:szCs w:val="24"/>
        </w:rPr>
        <w:t>опубликованы</w:t>
      </w:r>
      <w:r w:rsidRPr="00DA13AB">
        <w:rPr>
          <w:rFonts w:ascii="Times New Roman" w:hAnsi="Times New Roman" w:cs="Times New Roman"/>
          <w:sz w:val="24"/>
          <w:szCs w:val="24"/>
        </w:rPr>
        <w:t xml:space="preserve">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>
        <w:rPr>
          <w:rFonts w:ascii="Times New Roman" w:hAnsi="Times New Roman" w:cs="Times New Roman"/>
          <w:sz w:val="24"/>
          <w:szCs w:val="24"/>
        </w:rPr>
        <w:t>ные государст</w:t>
      </w:r>
      <w:r w:rsidR="008803DD">
        <w:rPr>
          <w:rFonts w:ascii="Times New Roman" w:hAnsi="Times New Roman" w:cs="Times New Roman"/>
          <w:sz w:val="24"/>
          <w:szCs w:val="24"/>
        </w:rPr>
        <w:t xml:space="preserve">венные органы. За </w:t>
      </w:r>
      <w:r w:rsidR="00B85872">
        <w:rPr>
          <w:rFonts w:ascii="Times New Roman" w:hAnsi="Times New Roman" w:cs="Times New Roman"/>
          <w:sz w:val="24"/>
          <w:szCs w:val="24"/>
        </w:rPr>
        <w:t>9 месяцев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154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</w:t>
      </w:r>
    </w:p>
    <w:p w:rsidR="00B14E30" w:rsidRPr="00B14E30" w:rsidRDefault="00B14E30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lastRenderedPageBreak/>
        <w:t>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P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8803DD">
        <w:rPr>
          <w:rFonts w:ascii="Times New Roman" w:hAnsi="Times New Roman" w:cs="Times New Roman"/>
          <w:sz w:val="24"/>
          <w:szCs w:val="24"/>
        </w:rPr>
        <w:t>. Планируется в декабре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8803DD">
        <w:rPr>
          <w:rFonts w:ascii="Times New Roman" w:hAnsi="Times New Roman" w:cs="Times New Roman"/>
          <w:sz w:val="24"/>
          <w:szCs w:val="24"/>
        </w:rPr>
        <w:t xml:space="preserve">ативных актов. В </w:t>
      </w:r>
      <w:r w:rsidR="00B85872">
        <w:rPr>
          <w:rFonts w:ascii="Times New Roman" w:hAnsi="Times New Roman" w:cs="Times New Roman"/>
          <w:sz w:val="24"/>
          <w:szCs w:val="24"/>
        </w:rPr>
        <w:t>3 квартале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="00B858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</w:t>
      </w:r>
      <w:r w:rsidR="00717ADA">
        <w:rPr>
          <w:rFonts w:ascii="Times New Roman" w:hAnsi="Times New Roman" w:cs="Times New Roman"/>
          <w:sz w:val="24"/>
          <w:szCs w:val="24"/>
        </w:rPr>
        <w:t>Волгоградской области приняты 26</w:t>
      </w:r>
      <w:r w:rsidRPr="00501C94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8803DD">
        <w:rPr>
          <w:rFonts w:ascii="Times New Roman" w:hAnsi="Times New Roman" w:cs="Times New Roman"/>
          <w:sz w:val="24"/>
          <w:szCs w:val="24"/>
        </w:rPr>
        <w:t xml:space="preserve">ого поселения. В </w:t>
      </w:r>
      <w:r w:rsidR="00B85872">
        <w:rPr>
          <w:rFonts w:ascii="Times New Roman" w:hAnsi="Times New Roman" w:cs="Times New Roman"/>
          <w:sz w:val="24"/>
          <w:szCs w:val="24"/>
        </w:rPr>
        <w:t>3 квартале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В рамках исполнения данного пункта плана – </w:t>
      </w: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</w:t>
      </w:r>
      <w:r w:rsidR="008803DD">
        <w:rPr>
          <w:rFonts w:ascii="Times New Roman" w:hAnsi="Times New Roman" w:cs="Times New Roman"/>
          <w:sz w:val="24"/>
          <w:szCs w:val="24"/>
        </w:rPr>
        <w:t>кого сельского поселения за 2019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</w:t>
      </w:r>
      <w:r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8803DD">
        <w:rPr>
          <w:rFonts w:ascii="Times New Roman" w:hAnsi="Times New Roman" w:cs="Times New Roman"/>
          <w:sz w:val="24"/>
          <w:szCs w:val="24"/>
        </w:rPr>
        <w:t>ируется выполнить в декабре 2020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6" w:history="1">
        <w:r w:rsidR="005131AC" w:rsidRPr="008803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5131AC">
        <w:rPr>
          <w:rFonts w:ascii="Times New Roman" w:hAnsi="Times New Roman" w:cs="Times New Roman"/>
          <w:sz w:val="24"/>
          <w:szCs w:val="24"/>
        </w:rPr>
        <w:t xml:space="preserve">. В </w:t>
      </w:r>
      <w:r w:rsidR="00B85872">
        <w:rPr>
          <w:rFonts w:ascii="Times New Roman" w:hAnsi="Times New Roman" w:cs="Times New Roman"/>
          <w:sz w:val="24"/>
          <w:szCs w:val="24"/>
        </w:rPr>
        <w:t>3 квартале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35CC5">
        <w:rPr>
          <w:rFonts w:ascii="Times New Roman" w:hAnsi="Times New Roman" w:cs="Times New Roman"/>
          <w:sz w:val="24"/>
          <w:szCs w:val="24"/>
        </w:rPr>
        <w:t>ый год и на плановый период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235CC5">
        <w:rPr>
          <w:rFonts w:ascii="Times New Roman" w:hAnsi="Times New Roman" w:cs="Times New Roman"/>
          <w:sz w:val="24"/>
          <w:szCs w:val="24"/>
        </w:rPr>
        <w:t xml:space="preserve">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8803DD">
        <w:rPr>
          <w:rFonts w:ascii="Times New Roman" w:hAnsi="Times New Roman" w:cs="Times New Roman"/>
          <w:sz w:val="24"/>
          <w:szCs w:val="24"/>
        </w:rPr>
        <w:t>ции и муниципальных нужд на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 xml:space="preserve">азов для муниципальных нужд </w:t>
      </w:r>
      <w:r w:rsidR="00612A3E">
        <w:rPr>
          <w:rFonts w:ascii="Times New Roman" w:hAnsi="Times New Roman" w:cs="Times New Roman"/>
          <w:sz w:val="24"/>
          <w:szCs w:val="24"/>
        </w:rPr>
        <w:t>за 9 месяцев</w:t>
      </w:r>
      <w:r w:rsidR="00C1229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612A3E">
        <w:rPr>
          <w:rFonts w:ascii="Times New Roman" w:hAnsi="Times New Roman" w:cs="Times New Roman"/>
          <w:sz w:val="24"/>
          <w:szCs w:val="24"/>
        </w:rPr>
        <w:t>1509,6</w:t>
      </w:r>
      <w:r w:rsidR="00EF046B"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тыс.</w:t>
      </w:r>
      <w:r w:rsidR="001A028C"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28C" w:rsidRDefault="005131AC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</w:p>
    <w:p w:rsidR="001A028C" w:rsidRDefault="001A028C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1A028C" w:rsidRDefault="005131AC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1A028C">
        <w:rPr>
          <w:rFonts w:ascii="Times New Roman" w:hAnsi="Times New Roman" w:cs="Times New Roman"/>
          <w:sz w:val="24"/>
          <w:szCs w:val="24"/>
        </w:rPr>
        <w:t xml:space="preserve">30 апреля 2020 года в информационном листе Манойлинского сельского поселения Клетского муниципального района Волгоградской области опубликовано решение Совета депутатов Манойлинского сельского поселения от 27.04.2020г. № 26/7 «Об исполнении бюджета Манойлинского сельского поселения Клетского муниципального района Волгоградской области за 2019 год». Данное решение размещено на Сайте Манойлинского сельского поселения в сети Интернет. Обнародован и размещен на сайте Манойлинского сельского поселения отчет главы Манойлинского сельского поселения Клетского муниципального района Волгоградской области о результатах своей </w:t>
      </w:r>
      <w:r w:rsidR="001A028C">
        <w:rPr>
          <w:rFonts w:ascii="Times New Roman" w:hAnsi="Times New Roman" w:cs="Times New Roman"/>
          <w:sz w:val="24"/>
          <w:szCs w:val="24"/>
        </w:rPr>
        <w:lastRenderedPageBreak/>
        <w:t>деятельности и деятельности администрации Манойлинского сельского поселения Клетского муниципального района Волгоградской области за 2019 год.</w:t>
      </w:r>
    </w:p>
    <w:p w:rsidR="001A028C" w:rsidRDefault="00E04907" w:rsidP="001A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28C" w:rsidRPr="00E04907" w:rsidRDefault="001A028C" w:rsidP="001A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 об освещении в средствах массовой информации принимаемых мер по противодействию коррупции на территории Манойлинского сельского поселения Клетского муниципального района Волгоградской области прилагается. В информационном листе Манойлинского сельского поселения «Родной хуторок» от 29.05.2020г. № 5 размещена памятка о противодействии коррупции.</w:t>
      </w:r>
    </w:p>
    <w:p w:rsidR="00552058" w:rsidRDefault="00552058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1A028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25373" w:rsidRDefault="00A25373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1A028C">
        <w:rPr>
          <w:rFonts w:ascii="Times New Roman" w:hAnsi="Times New Roman" w:cs="Times New Roman"/>
          <w:sz w:val="24"/>
          <w:szCs w:val="24"/>
        </w:rPr>
        <w:t xml:space="preserve">                                С.В. Литвиненко</w:t>
      </w:r>
    </w:p>
    <w:p w:rsidR="00BA0B9C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</w:t>
      </w:r>
      <w:r w:rsidR="00BA0B9C">
        <w:rPr>
          <w:rFonts w:ascii="Times New Roman" w:hAnsi="Times New Roman" w:cs="Times New Roman"/>
          <w:sz w:val="24"/>
          <w:szCs w:val="24"/>
        </w:rPr>
        <w:t>.2020г.</w:t>
      </w: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612A3E" w:rsidRP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Кнехт Е.С.</w:t>
      </w:r>
      <w:bookmarkStart w:id="0" w:name="_GoBack"/>
      <w:bookmarkEnd w:id="0"/>
    </w:p>
    <w:sectPr w:rsidR="00612A3E" w:rsidRPr="00612A3E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11684F"/>
    <w:rsid w:val="001A028C"/>
    <w:rsid w:val="001C3781"/>
    <w:rsid w:val="001D7C31"/>
    <w:rsid w:val="00235CC5"/>
    <w:rsid w:val="00361154"/>
    <w:rsid w:val="00367B91"/>
    <w:rsid w:val="0048021D"/>
    <w:rsid w:val="004C4098"/>
    <w:rsid w:val="004D7635"/>
    <w:rsid w:val="00501C94"/>
    <w:rsid w:val="005131AC"/>
    <w:rsid w:val="00552058"/>
    <w:rsid w:val="00570279"/>
    <w:rsid w:val="00596FBC"/>
    <w:rsid w:val="005F7783"/>
    <w:rsid w:val="00600DFF"/>
    <w:rsid w:val="00612A3E"/>
    <w:rsid w:val="00627205"/>
    <w:rsid w:val="00641C7F"/>
    <w:rsid w:val="006E6278"/>
    <w:rsid w:val="00717ADA"/>
    <w:rsid w:val="008803DD"/>
    <w:rsid w:val="008F6837"/>
    <w:rsid w:val="009A0FF7"/>
    <w:rsid w:val="00A25373"/>
    <w:rsid w:val="00B14E30"/>
    <w:rsid w:val="00B22980"/>
    <w:rsid w:val="00B61DC7"/>
    <w:rsid w:val="00B85872"/>
    <w:rsid w:val="00BA0B9C"/>
    <w:rsid w:val="00BE4364"/>
    <w:rsid w:val="00C12298"/>
    <w:rsid w:val="00CB4A72"/>
    <w:rsid w:val="00DA13AB"/>
    <w:rsid w:val="00E04907"/>
    <w:rsid w:val="00E27AE8"/>
    <w:rsid w:val="00EF046B"/>
    <w:rsid w:val="00EF779A"/>
    <w:rsid w:val="00F005DE"/>
    <w:rsid w:val="00F93A64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60CAD737233BCF8DCA5F812C28FE74FF4FD679331D16D5840DFC28E2W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2018-08-21T22:41:00Z</dcterms:created>
  <dcterms:modified xsi:type="dcterms:W3CDTF">2020-10-12T10:10:00Z</dcterms:modified>
</cp:coreProperties>
</file>