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33E" w:rsidRPr="007C533E" w:rsidRDefault="007C533E" w:rsidP="007C533E">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b/>
          <w:bCs/>
          <w:color w:val="000000"/>
          <w:sz w:val="24"/>
          <w:szCs w:val="24"/>
          <w:bdr w:val="none" w:sz="0" w:space="0" w:color="auto" w:frame="1"/>
          <w:lang w:eastAsia="ru-RU"/>
        </w:rPr>
        <w:t>ПАМЯТКА для МУНИЦИПАЛЬНОГО СЛУЖАЩЕГО</w:t>
      </w:r>
    </w:p>
    <w:p w:rsidR="007C533E" w:rsidRPr="007C533E" w:rsidRDefault="007C533E" w:rsidP="007C533E">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b/>
          <w:bCs/>
          <w:color w:val="000000"/>
          <w:sz w:val="24"/>
          <w:szCs w:val="24"/>
          <w:bdr w:val="none" w:sz="0" w:space="0" w:color="auto" w:frame="1"/>
          <w:lang w:eastAsia="ru-RU"/>
        </w:rPr>
        <w:t>по вопросам противодействия коррупции</w:t>
      </w:r>
    </w:p>
    <w:p w:rsidR="007C533E" w:rsidRDefault="007C533E" w:rsidP="007C533E">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7C533E">
        <w:rPr>
          <w:rFonts w:ascii="Times New Roman" w:eastAsia="Times New Roman" w:hAnsi="Times New Roman" w:cs="Times New Roman"/>
          <w:b/>
          <w:bCs/>
          <w:color w:val="000000"/>
          <w:sz w:val="24"/>
          <w:szCs w:val="24"/>
          <w:bdr w:val="none" w:sz="0" w:space="0" w:color="auto" w:frame="1"/>
          <w:lang w:eastAsia="ru-RU"/>
        </w:rPr>
        <w:t>«КАК НЕ БЫТЬ ВОВЛЕЧЕННЫМ В КОРРУПЦИЮ»</w:t>
      </w:r>
    </w:p>
    <w:p w:rsidR="007C533E" w:rsidRPr="007C533E" w:rsidRDefault="007C533E" w:rsidP="007C533E">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7C533E" w:rsidRDefault="007C533E" w:rsidP="007C533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 xml:space="preserve">Данная памятка разработана в целях исключения и профилактики проявлений коррупционного характера в отношении муниципальных служащих </w:t>
      </w:r>
      <w:r>
        <w:rPr>
          <w:rFonts w:ascii="Times New Roman" w:eastAsia="Times New Roman" w:hAnsi="Times New Roman" w:cs="Times New Roman"/>
          <w:color w:val="000000"/>
          <w:sz w:val="24"/>
          <w:szCs w:val="24"/>
          <w:lang w:eastAsia="ru-RU"/>
        </w:rPr>
        <w:t>Манойлинского сельского поселения Клетского муниципального района Волгоградской области</w:t>
      </w:r>
      <w:r w:rsidRPr="007C533E">
        <w:rPr>
          <w:rFonts w:ascii="Times New Roman" w:eastAsia="Times New Roman" w:hAnsi="Times New Roman" w:cs="Times New Roman"/>
          <w:color w:val="000000"/>
          <w:sz w:val="24"/>
          <w:szCs w:val="24"/>
          <w:lang w:eastAsia="ru-RU"/>
        </w:rPr>
        <w:t> при осуществлении ими своих должностных обязанностей.</w:t>
      </w:r>
    </w:p>
    <w:p w:rsidR="008C7E31" w:rsidRPr="007C533E" w:rsidRDefault="008C7E31" w:rsidP="007C533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7C533E" w:rsidRPr="008C7E31" w:rsidRDefault="007C533E" w:rsidP="008C7E31">
      <w:pPr>
        <w:pStyle w:val="a5"/>
        <w:numPr>
          <w:ilvl w:val="0"/>
          <w:numId w:val="1"/>
        </w:num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8C7E31">
        <w:rPr>
          <w:rFonts w:ascii="Times New Roman" w:eastAsia="Times New Roman" w:hAnsi="Times New Roman" w:cs="Times New Roman"/>
          <w:b/>
          <w:bCs/>
          <w:color w:val="000000"/>
          <w:sz w:val="24"/>
          <w:szCs w:val="24"/>
          <w:bdr w:val="none" w:sz="0" w:space="0" w:color="auto" w:frame="1"/>
          <w:lang w:eastAsia="ru-RU"/>
        </w:rPr>
        <w:t>Недопустимость коррупционного поведения на муниципальной службе и совершения коррупционных правонарушений</w:t>
      </w:r>
    </w:p>
    <w:p w:rsidR="008C7E31" w:rsidRPr="008C7E31" w:rsidRDefault="008C7E31" w:rsidP="008C7E31">
      <w:pPr>
        <w:pStyle w:val="a5"/>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7C533E" w:rsidRPr="007C533E" w:rsidRDefault="007C533E" w:rsidP="007C533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Под </w:t>
      </w:r>
      <w:r w:rsidRPr="007C533E">
        <w:rPr>
          <w:rFonts w:ascii="Times New Roman" w:eastAsia="Times New Roman" w:hAnsi="Times New Roman" w:cs="Times New Roman"/>
          <w:i/>
          <w:iCs/>
          <w:color w:val="000000"/>
          <w:sz w:val="24"/>
          <w:szCs w:val="24"/>
          <w:bdr w:val="none" w:sz="0" w:space="0" w:color="auto" w:frame="1"/>
          <w:lang w:eastAsia="ru-RU"/>
        </w:rPr>
        <w:t>коррупцией</w:t>
      </w:r>
      <w:r w:rsidRPr="007C533E">
        <w:rPr>
          <w:rFonts w:ascii="Times New Roman" w:eastAsia="Times New Roman" w:hAnsi="Times New Roman" w:cs="Times New Roman"/>
          <w:color w:val="000000"/>
          <w:sz w:val="24"/>
          <w:szCs w:val="24"/>
          <w:lang w:eastAsia="ru-RU"/>
        </w:rPr>
        <w:t> на муниципальной службе понимается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w:t>
      </w:r>
      <w:hyperlink r:id="rId6" w:tooltip="Имущественное право" w:history="1">
        <w:r w:rsidRPr="007C533E">
          <w:rPr>
            <w:rFonts w:ascii="Times New Roman" w:eastAsia="Times New Roman" w:hAnsi="Times New Roman" w:cs="Times New Roman"/>
            <w:color w:val="743399"/>
            <w:sz w:val="24"/>
            <w:szCs w:val="24"/>
            <w:bdr w:val="none" w:sz="0" w:space="0" w:color="auto" w:frame="1"/>
            <w:lang w:eastAsia="ru-RU"/>
          </w:rPr>
          <w:t>имущественных прав</w:t>
        </w:r>
      </w:hyperlink>
      <w:r w:rsidRPr="007C533E">
        <w:rPr>
          <w:rFonts w:ascii="Times New Roman" w:eastAsia="Times New Roman" w:hAnsi="Times New Roman" w:cs="Times New Roman"/>
          <w:color w:val="000000"/>
          <w:sz w:val="24"/>
          <w:szCs w:val="24"/>
          <w:lang w:eastAsia="ru-RU"/>
        </w:rPr>
        <w:t> для себя или для третьих лиц.</w:t>
      </w:r>
    </w:p>
    <w:p w:rsidR="007C533E" w:rsidRPr="007C533E" w:rsidRDefault="007C533E" w:rsidP="007C533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i/>
          <w:iCs/>
          <w:color w:val="000000"/>
          <w:sz w:val="24"/>
          <w:szCs w:val="24"/>
          <w:bdr w:val="none" w:sz="0" w:space="0" w:color="auto" w:frame="1"/>
          <w:lang w:eastAsia="ru-RU"/>
        </w:rPr>
        <w:t>Коррупционное правонарушение</w:t>
      </w:r>
      <w:r w:rsidRPr="007C533E">
        <w:rPr>
          <w:rFonts w:ascii="Times New Roman" w:eastAsia="Times New Roman" w:hAnsi="Times New Roman" w:cs="Times New Roman"/>
          <w:color w:val="000000"/>
          <w:sz w:val="24"/>
          <w:szCs w:val="24"/>
          <w:lang w:eastAsia="ru-RU"/>
        </w:rPr>
        <w:t> рассматривается действующим законодательством как отдельное проявление коррупции, влекущее за собой дисциплинарную, административную, уголовную или иную ответственность.</w:t>
      </w:r>
    </w:p>
    <w:p w:rsidR="007C533E" w:rsidRPr="007C533E" w:rsidRDefault="007C533E" w:rsidP="007C533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i/>
          <w:iCs/>
          <w:color w:val="000000"/>
          <w:sz w:val="24"/>
          <w:szCs w:val="24"/>
          <w:bdr w:val="none" w:sz="0" w:space="0" w:color="auto" w:frame="1"/>
          <w:lang w:eastAsia="ru-RU"/>
        </w:rPr>
        <w:t>Коррупционным поведением</w:t>
      </w:r>
      <w:r w:rsidRPr="007C533E">
        <w:rPr>
          <w:rFonts w:ascii="Times New Roman" w:eastAsia="Times New Roman" w:hAnsi="Times New Roman" w:cs="Times New Roman"/>
          <w:color w:val="000000"/>
          <w:sz w:val="24"/>
          <w:szCs w:val="24"/>
          <w:lang w:eastAsia="ru-RU"/>
        </w:rPr>
        <w:t> муниципального служащего считается такое действие или бездействие муниципального служащего, которое в ситуации конфликта интересов создает условия для получения им доходов в виде денег, ценностей, иного имущества или услуг имущественного характера, иных имущественных прав для себя или для третьих лиц.</w:t>
      </w:r>
    </w:p>
    <w:p w:rsidR="007C533E" w:rsidRPr="007C533E" w:rsidRDefault="007C533E" w:rsidP="007C533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i/>
          <w:iCs/>
          <w:color w:val="000000"/>
          <w:sz w:val="24"/>
          <w:szCs w:val="24"/>
          <w:bdr w:val="none" w:sz="0" w:space="0" w:color="auto" w:frame="1"/>
          <w:lang w:eastAsia="ru-RU"/>
        </w:rPr>
        <w:t>Коррупционной </w:t>
      </w:r>
      <w:r w:rsidRPr="007C533E">
        <w:rPr>
          <w:rFonts w:ascii="Times New Roman" w:eastAsia="Times New Roman" w:hAnsi="Times New Roman" w:cs="Times New Roman"/>
          <w:color w:val="000000"/>
          <w:sz w:val="24"/>
          <w:szCs w:val="24"/>
          <w:lang w:eastAsia="ru-RU"/>
        </w:rPr>
        <w:t>является любая </w:t>
      </w:r>
      <w:r w:rsidRPr="007C533E">
        <w:rPr>
          <w:rFonts w:ascii="Times New Roman" w:eastAsia="Times New Roman" w:hAnsi="Times New Roman" w:cs="Times New Roman"/>
          <w:i/>
          <w:iCs/>
          <w:color w:val="000000"/>
          <w:sz w:val="24"/>
          <w:szCs w:val="24"/>
          <w:bdr w:val="none" w:sz="0" w:space="0" w:color="auto" w:frame="1"/>
          <w:lang w:eastAsia="ru-RU"/>
        </w:rPr>
        <w:t>ситуация</w:t>
      </w:r>
      <w:r w:rsidRPr="007C533E">
        <w:rPr>
          <w:rFonts w:ascii="Times New Roman" w:eastAsia="Times New Roman" w:hAnsi="Times New Roman" w:cs="Times New Roman"/>
          <w:color w:val="000000"/>
          <w:sz w:val="24"/>
          <w:szCs w:val="24"/>
          <w:lang w:eastAsia="ru-RU"/>
        </w:rPr>
        <w:t> в </w:t>
      </w:r>
      <w:hyperlink r:id="rId7" w:tooltip="Профессиональная деятельность" w:history="1">
        <w:r w:rsidRPr="007C533E">
          <w:rPr>
            <w:rFonts w:ascii="Times New Roman" w:eastAsia="Times New Roman" w:hAnsi="Times New Roman" w:cs="Times New Roman"/>
            <w:color w:val="743399"/>
            <w:sz w:val="24"/>
            <w:szCs w:val="24"/>
            <w:bdr w:val="none" w:sz="0" w:space="0" w:color="auto" w:frame="1"/>
            <w:lang w:eastAsia="ru-RU"/>
          </w:rPr>
          <w:t>профессиональной деятельности</w:t>
        </w:r>
      </w:hyperlink>
      <w:r>
        <w:rPr>
          <w:rFonts w:ascii="Times New Roman" w:eastAsia="Times New Roman" w:hAnsi="Times New Roman" w:cs="Times New Roman"/>
          <w:color w:val="000000"/>
          <w:sz w:val="24"/>
          <w:szCs w:val="24"/>
          <w:lang w:eastAsia="ru-RU"/>
        </w:rPr>
        <w:t xml:space="preserve"> </w:t>
      </w:r>
      <w:r w:rsidRPr="007C533E">
        <w:rPr>
          <w:rFonts w:ascii="Times New Roman" w:eastAsia="Times New Roman" w:hAnsi="Times New Roman" w:cs="Times New Roman"/>
          <w:color w:val="000000"/>
          <w:sz w:val="24"/>
          <w:szCs w:val="24"/>
          <w:lang w:eastAsia="ru-RU"/>
        </w:rPr>
        <w:t>муниципального служащего, создающая возможность нарушения запретов, ограничений и обязанностей, направленных на предупреждение коррупции (антикоррупционных стандартов).</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Муниципальному служащему независимо от занимаемой должности муниципальной службы следует принимать меры антикоррупционной защиты, состоящие в предотвращении коррупционных ситуаций и их последствий.</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Законодательство о противодействии коррупции и профессиональный долг обязывают муниципального служащего уведомить представителя нанимателя (работодателя), органы прокуратуры 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У муниципального служащего должны быть сформированы навыки антикоррупционного поведения путем сознательного восприятия им нравственных принципов – ценностей муниципальной службы. Служение государству и обществу, законопослушность, верность, профессиональный долг составляют основу профессионально-этического стандарта муниципального служащего.</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Нравственные принципы – ценности муниципальной службы не позволяют муниципальному служащему:</w:t>
      </w:r>
    </w:p>
    <w:p w:rsidR="007C533E" w:rsidRPr="007C533E" w:rsidRDefault="007C533E" w:rsidP="007C533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а) осуществлять </w:t>
      </w:r>
      <w:hyperlink r:id="rId8" w:tooltip="Предпринимательская деятельность" w:history="1">
        <w:r w:rsidRPr="007C533E">
          <w:rPr>
            <w:rFonts w:ascii="Times New Roman" w:eastAsia="Times New Roman" w:hAnsi="Times New Roman" w:cs="Times New Roman"/>
            <w:color w:val="743399"/>
            <w:sz w:val="24"/>
            <w:szCs w:val="24"/>
            <w:bdr w:val="none" w:sz="0" w:space="0" w:color="auto" w:frame="1"/>
            <w:lang w:eastAsia="ru-RU"/>
          </w:rPr>
          <w:t>предпринимательскую деятельность</w:t>
        </w:r>
      </w:hyperlink>
      <w:r w:rsidRPr="007C533E">
        <w:rPr>
          <w:rFonts w:ascii="Times New Roman" w:eastAsia="Times New Roman" w:hAnsi="Times New Roman" w:cs="Times New Roman"/>
          <w:color w:val="000000"/>
          <w:sz w:val="24"/>
          <w:szCs w:val="24"/>
          <w:lang w:eastAsia="ru-RU"/>
        </w:rPr>
        <w:t>;</w:t>
      </w:r>
    </w:p>
    <w:p w:rsidR="007C533E" w:rsidRPr="007C533E" w:rsidRDefault="007C533E" w:rsidP="007C533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lastRenderedPageBreak/>
        <w:t>б) участвовать на платной основе в деятельности </w:t>
      </w:r>
      <w:hyperlink r:id="rId9" w:tooltip="Органы управления" w:history="1">
        <w:r w:rsidRPr="007C533E">
          <w:rPr>
            <w:rFonts w:ascii="Times New Roman" w:eastAsia="Times New Roman" w:hAnsi="Times New Roman" w:cs="Times New Roman"/>
            <w:color w:val="743399"/>
            <w:sz w:val="24"/>
            <w:szCs w:val="24"/>
            <w:bdr w:val="none" w:sz="0" w:space="0" w:color="auto" w:frame="1"/>
            <w:lang w:eastAsia="ru-RU"/>
          </w:rPr>
          <w:t>органа управления</w:t>
        </w:r>
      </w:hyperlink>
      <w:r>
        <w:rPr>
          <w:rFonts w:ascii="Times New Roman" w:eastAsia="Times New Roman" w:hAnsi="Times New Roman" w:cs="Times New Roman"/>
          <w:color w:val="000000"/>
          <w:sz w:val="24"/>
          <w:szCs w:val="24"/>
          <w:lang w:eastAsia="ru-RU"/>
        </w:rPr>
        <w:t xml:space="preserve"> </w:t>
      </w:r>
      <w:hyperlink r:id="rId10" w:tooltip="Коммерческие организации" w:history="1">
        <w:r w:rsidRPr="007C533E">
          <w:rPr>
            <w:rFonts w:ascii="Times New Roman" w:eastAsia="Times New Roman" w:hAnsi="Times New Roman" w:cs="Times New Roman"/>
            <w:color w:val="743399"/>
            <w:sz w:val="24"/>
            <w:szCs w:val="24"/>
            <w:bdr w:val="none" w:sz="0" w:space="0" w:color="auto" w:frame="1"/>
            <w:lang w:eastAsia="ru-RU"/>
          </w:rPr>
          <w:t>коммерческой организацией</w:t>
        </w:r>
      </w:hyperlink>
      <w:r w:rsidRPr="007C533E">
        <w:rPr>
          <w:rFonts w:ascii="Times New Roman" w:eastAsia="Times New Roman" w:hAnsi="Times New Roman" w:cs="Times New Roman"/>
          <w:color w:val="000000"/>
          <w:sz w:val="24"/>
          <w:szCs w:val="24"/>
          <w:lang w:eastAsia="ru-RU"/>
        </w:rPr>
        <w:t>, за исключением случаев, установленных действующим законодательством;</w:t>
      </w:r>
    </w:p>
    <w:p w:rsidR="007C533E" w:rsidRPr="007C533E" w:rsidRDefault="007C533E" w:rsidP="007C533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в) приобретать в случаях, установленных действующим законодательством, </w:t>
      </w:r>
      <w:hyperlink r:id="rId11" w:tooltip="Ценные бумаги" w:history="1">
        <w:r w:rsidRPr="007C533E">
          <w:rPr>
            <w:rFonts w:ascii="Times New Roman" w:eastAsia="Times New Roman" w:hAnsi="Times New Roman" w:cs="Times New Roman"/>
            <w:color w:val="743399"/>
            <w:sz w:val="24"/>
            <w:szCs w:val="24"/>
            <w:bdr w:val="none" w:sz="0" w:space="0" w:color="auto" w:frame="1"/>
            <w:lang w:eastAsia="ru-RU"/>
          </w:rPr>
          <w:t>ценные бумаги</w:t>
        </w:r>
      </w:hyperlink>
      <w:r w:rsidRPr="007C533E">
        <w:rPr>
          <w:rFonts w:ascii="Times New Roman" w:eastAsia="Times New Roman" w:hAnsi="Times New Roman" w:cs="Times New Roman"/>
          <w:color w:val="000000"/>
          <w:sz w:val="24"/>
          <w:szCs w:val="24"/>
          <w:lang w:eastAsia="ru-RU"/>
        </w:rPr>
        <w:t>, по которым может быть получен доход;</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г) выстраивать отношения личной заинтересованности с субъектами предпринимательской деятельности;</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д) проявлять заинтересованность и (или) вмешиваться в споры субъектов предпринимательской деятельности за исключением случаев, установленных действующим законодательством;</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е) составлять протекцию субъектам предпринимательской деятельности в личных, имущественных (финансовых) и иных корыстных целях;</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ж)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з) предоставлять услуги, предусматривающие денежную или иную имущественную компенсацию, за исключением случаев, установленных действующим законодательством;</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и) создавать условия для получения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7C533E" w:rsidRPr="007C533E" w:rsidRDefault="007C533E" w:rsidP="008C7E31">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b/>
          <w:bCs/>
          <w:color w:val="000000"/>
          <w:sz w:val="24"/>
          <w:szCs w:val="24"/>
          <w:bdr w:val="none" w:sz="0" w:space="0" w:color="auto" w:frame="1"/>
          <w:lang w:eastAsia="ru-RU"/>
        </w:rPr>
        <w:t>2.  Действия муниципального служащего</w:t>
      </w:r>
    </w:p>
    <w:p w:rsidR="007C533E" w:rsidRPr="007C533E" w:rsidRDefault="007C533E" w:rsidP="008C7E31">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b/>
          <w:bCs/>
          <w:color w:val="000000"/>
          <w:sz w:val="24"/>
          <w:szCs w:val="24"/>
          <w:bdr w:val="none" w:sz="0" w:space="0" w:color="auto" w:frame="1"/>
          <w:lang w:eastAsia="ru-RU"/>
        </w:rPr>
        <w:t>при возникновении конфликта интересов</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Основные требования об урегулировании конфликта интересов предусмотрены как законодательством о муниципальной службе Российской Федерации, так и законодательством о противодействии коррупции.</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Профессионально-этическое содержание конфликта интересов на муниципальной службе состоит в противоречии между профессиональным долгом и личной заинтересованностью муниципального служащего, которая влияет или может повлиять на надлежащее исполнение им должностных (служебных) обязанностей.</w:t>
      </w:r>
    </w:p>
    <w:p w:rsidR="007C533E" w:rsidRPr="007C533E" w:rsidRDefault="007C533E" w:rsidP="007C533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Под </w:t>
      </w:r>
      <w:r w:rsidRPr="007C533E">
        <w:rPr>
          <w:rFonts w:ascii="Times New Roman" w:eastAsia="Times New Roman" w:hAnsi="Times New Roman" w:cs="Times New Roman"/>
          <w:i/>
          <w:iCs/>
          <w:color w:val="000000"/>
          <w:sz w:val="24"/>
          <w:szCs w:val="24"/>
          <w:bdr w:val="none" w:sz="0" w:space="0" w:color="auto" w:frame="1"/>
          <w:lang w:eastAsia="ru-RU"/>
        </w:rPr>
        <w:t>личной заинтересованностью</w:t>
      </w:r>
      <w:r w:rsidRPr="007C533E">
        <w:rPr>
          <w:rFonts w:ascii="Times New Roman" w:eastAsia="Times New Roman" w:hAnsi="Times New Roman" w:cs="Times New Roman"/>
          <w:color w:val="000000"/>
          <w:sz w:val="24"/>
          <w:szCs w:val="24"/>
          <w:lang w:eastAsia="ru-RU"/>
        </w:rPr>
        <w:t>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lastRenderedPageBreak/>
        <w:t>Для предотвращения и урегулирования конфликта интересов на муниципальной службе нормы профессиональной этики обязывают муниципального служащего:</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а) сообщать непосредственному руководителю о личной заинтересованности при исполнении должностных (служебных) обязанностей, которая может привести к конфликту интересов;</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б) принимать меры по недопущению любой возможности возникновения конфликта интересов;</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в) уведомить своего непосредственного руководителя о возникшем конфликте интересов или возможности его возникновения, как только ему станет об этом известно;</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г) принять меры по урегулированию возникшего конфликта интересов самостоятельно или по согласованию с непосредственным руководителем;</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д) заявить самоотвод в случаях и порядке, установленных действующим законодательством;</w:t>
      </w:r>
    </w:p>
    <w:p w:rsidR="007C533E" w:rsidRPr="007C533E" w:rsidRDefault="007C533E" w:rsidP="007C533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е) передать принадлежащие ему ценные бумаги, акции (доли участия, паи в уставных (складочных) капиталах организаций) в </w:t>
      </w:r>
      <w:hyperlink r:id="rId12" w:tooltip="Доверительное управление" w:history="1">
        <w:r w:rsidRPr="007C533E">
          <w:rPr>
            <w:rFonts w:ascii="Times New Roman" w:eastAsia="Times New Roman" w:hAnsi="Times New Roman" w:cs="Times New Roman"/>
            <w:color w:val="743399"/>
            <w:sz w:val="24"/>
            <w:szCs w:val="24"/>
            <w:bdr w:val="none" w:sz="0" w:space="0" w:color="auto" w:frame="1"/>
            <w:lang w:eastAsia="ru-RU"/>
          </w:rPr>
          <w:t>доверительное управление</w:t>
        </w:r>
      </w:hyperlink>
      <w:r w:rsidRPr="007C533E">
        <w:rPr>
          <w:rFonts w:ascii="Times New Roman" w:eastAsia="Times New Roman" w:hAnsi="Times New Roman" w:cs="Times New Roman"/>
          <w:color w:val="000000"/>
          <w:sz w:val="24"/>
          <w:szCs w:val="24"/>
          <w:lang w:eastAsia="ru-RU"/>
        </w:rPr>
        <w:t> в соответствии с действующим законодательством.</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Конфликт интересов, связанный с осуществлением муниципальным служащим его должностных обязанностей, может выражаться в следующем:</w:t>
      </w:r>
    </w:p>
    <w:p w:rsidR="007C533E" w:rsidRPr="007C533E" w:rsidRDefault="007C533E" w:rsidP="007C533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а) подготовка в пределах компетенции муниципального служащего проектов </w:t>
      </w:r>
      <w:hyperlink r:id="rId13" w:tooltip="Правовые акты" w:history="1">
        <w:r w:rsidRPr="007C533E">
          <w:rPr>
            <w:rFonts w:ascii="Times New Roman" w:eastAsia="Times New Roman" w:hAnsi="Times New Roman" w:cs="Times New Roman"/>
            <w:color w:val="743399"/>
            <w:sz w:val="24"/>
            <w:szCs w:val="24"/>
            <w:bdr w:val="none" w:sz="0" w:space="0" w:color="auto" w:frame="1"/>
            <w:lang w:eastAsia="ru-RU"/>
          </w:rPr>
          <w:t>правовых актов</w:t>
        </w:r>
      </w:hyperlink>
      <w:r w:rsidRPr="007C533E">
        <w:rPr>
          <w:rFonts w:ascii="Times New Roman" w:eastAsia="Times New Roman" w:hAnsi="Times New Roman" w:cs="Times New Roman"/>
          <w:color w:val="000000"/>
          <w:sz w:val="24"/>
          <w:szCs w:val="24"/>
          <w:lang w:eastAsia="ru-RU"/>
        </w:rPr>
        <w:t> по вопросам регулирования, финансирования, контроля и надзора в соответствующей сфере с целью получения доходов в виде денег, ценностей, иного имущества или услуг имущественного характера, иных имущественных прав для себя или для третьих лиц;</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б) нарушение муниципальным служащим требований законодательства, прав и законных интересов граждан, организаций, общества, Российской Федерации, субъекта РФ или муниципалитета при осуществлении надзорных и контрольных полномочий с целью получения доходов в виде денег, ценностей, иного имущества или услуг имущественного характера, иных имущественных прав для себя или для третьих лиц;</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в) попытки оказать влияние на членов комиссии по размещению заказов для муниципальных нужд, необъективная оценка участников конкурсов с целью получения указанной выгоды для себя или третьих лиц;</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lastRenderedPageBreak/>
        <w:t>г) использование служебной информации, не являющейся общедоступной, в том числе передача ее третьим лицам для получения указанной выгоды для себя или третьих лиц.</w:t>
      </w:r>
    </w:p>
    <w:p w:rsidR="007C533E" w:rsidRPr="007C533E" w:rsidRDefault="007C533E" w:rsidP="007C533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7C533E">
        <w:rPr>
          <w:rFonts w:ascii="Times New Roman" w:eastAsia="Times New Roman" w:hAnsi="Times New Roman" w:cs="Times New Roman"/>
          <w:color w:val="000000"/>
          <w:sz w:val="24"/>
          <w:szCs w:val="24"/>
          <w:lang w:eastAsia="ru-RU"/>
        </w:rPr>
        <w:t>Уклонение муниципального служащего от обязанности представлять представителю нанимателя (работодателю) </w:t>
      </w:r>
      <w:hyperlink r:id="rId14" w:tooltip="Сведения о доходах" w:history="1">
        <w:r w:rsidRPr="007C533E">
          <w:rPr>
            <w:rFonts w:ascii="Times New Roman" w:eastAsia="Times New Roman" w:hAnsi="Times New Roman" w:cs="Times New Roman"/>
            <w:color w:val="743399"/>
            <w:sz w:val="24"/>
            <w:szCs w:val="24"/>
            <w:bdr w:val="none" w:sz="0" w:space="0" w:color="auto" w:frame="1"/>
            <w:lang w:eastAsia="ru-RU"/>
          </w:rPr>
          <w:t>сведения о доходах</w:t>
        </w:r>
      </w:hyperlink>
      <w:r w:rsidRPr="007C533E">
        <w:rPr>
          <w:rFonts w:ascii="Times New Roman" w:eastAsia="Times New Roman" w:hAnsi="Times New Roman" w:cs="Times New Roman"/>
          <w:color w:val="000000"/>
          <w:sz w:val="24"/>
          <w:szCs w:val="24"/>
          <w:lang w:eastAsia="ru-RU"/>
        </w:rPr>
        <w:t>, расходах, об имуществе и </w:t>
      </w:r>
      <w:hyperlink r:id="rId15" w:tooltip="Обязательства имущественного характера" w:history="1">
        <w:r w:rsidRPr="007C533E">
          <w:rPr>
            <w:rFonts w:ascii="Times New Roman" w:eastAsia="Times New Roman" w:hAnsi="Times New Roman" w:cs="Times New Roman"/>
            <w:color w:val="743399"/>
            <w:sz w:val="24"/>
            <w:szCs w:val="24"/>
            <w:bdr w:val="none" w:sz="0" w:space="0" w:color="auto" w:frame="1"/>
            <w:lang w:eastAsia="ru-RU"/>
          </w:rPr>
          <w:t>обязательствах имущественного</w:t>
        </w:r>
      </w:hyperlink>
      <w:r w:rsidRPr="007C533E">
        <w:rPr>
          <w:rFonts w:ascii="Times New Roman" w:eastAsia="Times New Roman" w:hAnsi="Times New Roman" w:cs="Times New Roman"/>
          <w:color w:val="000000"/>
          <w:sz w:val="24"/>
          <w:szCs w:val="24"/>
          <w:lang w:eastAsia="ru-RU"/>
        </w:rPr>
        <w:t>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являются условием возникновения конфликта интересов на муниципальной службе.</w:t>
      </w:r>
      <w:proofErr w:type="gramEnd"/>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Предотвращение или урегулирование конфликта интересов может состоять в изменении должностного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Представитель нанимателя (работодатель) обязан принимать меры по предотвращению и урегулированию конфликта интересов в случае, когда ему стало известно о личной заинтересованности муниципального служащего, которая может привести к конфликту интересов. В целях исполнения данного требования об урегулировании конфликта интересов представитель нанимателя вправе:</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 xml:space="preserve">а) усилить </w:t>
      </w:r>
      <w:proofErr w:type="gramStart"/>
      <w:r w:rsidRPr="007C533E">
        <w:rPr>
          <w:rFonts w:ascii="Times New Roman" w:eastAsia="Times New Roman" w:hAnsi="Times New Roman" w:cs="Times New Roman"/>
          <w:color w:val="000000"/>
          <w:sz w:val="24"/>
          <w:szCs w:val="24"/>
          <w:lang w:eastAsia="ru-RU"/>
        </w:rPr>
        <w:t>контроль за</w:t>
      </w:r>
      <w:proofErr w:type="gramEnd"/>
      <w:r w:rsidRPr="007C533E">
        <w:rPr>
          <w:rFonts w:ascii="Times New Roman" w:eastAsia="Times New Roman" w:hAnsi="Times New Roman" w:cs="Times New Roman"/>
          <w:color w:val="000000"/>
          <w:sz w:val="24"/>
          <w:szCs w:val="24"/>
          <w:lang w:eastAsia="ru-RU"/>
        </w:rPr>
        <w:t xml:space="preserve"> исполнением муниципальным служащим его должностных обязанностей;</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б) исключить возможность участия муниципального служащего в принятии решений по вопросам, с которыми связан конфликт интересов;</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в) предложить муниципальному служащему отказаться от выгоды, являющейся причиной возникновения конфликта интересов;</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г) отстранить муниципального служащего от замещаемой должности на период урегулирования конфликта интересов с сохранением денежного содержания;</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д) принять иные меры по предложению муниципального служащего или комиссии по соблюдению требований к служебному поведению муниципальных служащих и урегулированию конфликта интересов.</w:t>
      </w:r>
    </w:p>
    <w:p w:rsidR="007C533E" w:rsidRPr="007C533E" w:rsidRDefault="007C533E" w:rsidP="008C7E31">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b/>
          <w:bCs/>
          <w:color w:val="000000"/>
          <w:sz w:val="24"/>
          <w:szCs w:val="24"/>
          <w:bdr w:val="none" w:sz="0" w:space="0" w:color="auto" w:frame="1"/>
          <w:lang w:eastAsia="ru-RU"/>
        </w:rPr>
        <w:t>3.  Порядок уведомления работодателя о фактах обращения</w:t>
      </w:r>
    </w:p>
    <w:p w:rsidR="007C533E" w:rsidRPr="007C533E" w:rsidRDefault="007C533E" w:rsidP="008C7E31">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b/>
          <w:bCs/>
          <w:color w:val="000000"/>
          <w:sz w:val="24"/>
          <w:szCs w:val="24"/>
          <w:bdr w:val="none" w:sz="0" w:space="0" w:color="auto" w:frame="1"/>
          <w:lang w:eastAsia="ru-RU"/>
        </w:rPr>
        <w:t>в целях склонения муниципального служащего</w:t>
      </w:r>
    </w:p>
    <w:p w:rsidR="007C533E" w:rsidRPr="007C533E" w:rsidRDefault="007C533E" w:rsidP="008C7E31">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b/>
          <w:bCs/>
          <w:color w:val="000000"/>
          <w:sz w:val="24"/>
          <w:szCs w:val="24"/>
          <w:bdr w:val="none" w:sz="0" w:space="0" w:color="auto" w:frame="1"/>
          <w:lang w:eastAsia="ru-RU"/>
        </w:rPr>
        <w:t>к совершению коррупционных правонарушений</w:t>
      </w:r>
    </w:p>
    <w:p w:rsidR="007C533E" w:rsidRPr="007C533E" w:rsidRDefault="007C533E" w:rsidP="007C533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7C533E">
        <w:rPr>
          <w:rFonts w:ascii="Times New Roman" w:eastAsia="Times New Roman" w:hAnsi="Times New Roman" w:cs="Times New Roman"/>
          <w:color w:val="000000"/>
          <w:sz w:val="24"/>
          <w:szCs w:val="24"/>
          <w:lang w:eastAsia="ru-RU"/>
        </w:rPr>
        <w:t>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непосредственного обращения к нему каких-либо лиц с целью склонения его к совершению коррупционных правонарушений, </w:t>
      </w:r>
      <w:hyperlink r:id="rId16" w:tooltip="Злоупотребление властью, служебным положением" w:history="1">
        <w:r w:rsidRPr="007C533E">
          <w:rPr>
            <w:rFonts w:ascii="Times New Roman" w:eastAsia="Times New Roman" w:hAnsi="Times New Roman" w:cs="Times New Roman"/>
            <w:color w:val="743399"/>
            <w:sz w:val="24"/>
            <w:szCs w:val="24"/>
            <w:bdr w:val="none" w:sz="0" w:space="0" w:color="auto" w:frame="1"/>
            <w:lang w:eastAsia="ru-RU"/>
          </w:rPr>
          <w:t>злоупотреблению служебным положением</w:t>
        </w:r>
      </w:hyperlink>
      <w:r w:rsidRPr="007C533E">
        <w:rPr>
          <w:rFonts w:ascii="Times New Roman" w:eastAsia="Times New Roman" w:hAnsi="Times New Roman" w:cs="Times New Roman"/>
          <w:color w:val="000000"/>
          <w:sz w:val="24"/>
          <w:szCs w:val="24"/>
          <w:lang w:eastAsia="ru-RU"/>
        </w:rPr>
        <w:t xml:space="preserve">, даче или получению взятки, злоупотреблению полномочиями, коммерческому подкупу, либо иному незаконному использованию своего должностного положения вопреки законным интересам </w:t>
      </w:r>
      <w:r w:rsidRPr="007C533E">
        <w:rPr>
          <w:rFonts w:ascii="Times New Roman" w:eastAsia="Times New Roman" w:hAnsi="Times New Roman" w:cs="Times New Roman"/>
          <w:color w:val="000000"/>
          <w:sz w:val="24"/>
          <w:szCs w:val="24"/>
          <w:lang w:eastAsia="ru-RU"/>
        </w:rPr>
        <w:lastRenderedPageBreak/>
        <w:t>общества и государства в целях получения выгоды в виде</w:t>
      </w:r>
      <w:proofErr w:type="gramEnd"/>
      <w:r w:rsidRPr="007C533E">
        <w:rPr>
          <w:rFonts w:ascii="Times New Roman" w:eastAsia="Times New Roman" w:hAnsi="Times New Roman" w:cs="Times New Roman"/>
          <w:color w:val="000000"/>
          <w:sz w:val="24"/>
          <w:szCs w:val="24"/>
          <w:lang w:eastAsia="ru-RU"/>
        </w:rPr>
        <w:t xml:space="preserve"> денег, ценностей, иного имущества или услуг иму</w:t>
      </w:r>
      <w:r w:rsidRPr="007C533E">
        <w:rPr>
          <w:rFonts w:ascii="Times New Roman" w:eastAsia="Times New Roman" w:hAnsi="Times New Roman" w:cs="Times New Roman"/>
          <w:color w:val="000000"/>
          <w:sz w:val="24"/>
          <w:szCs w:val="24"/>
          <w:lang w:eastAsia="ru-RU"/>
        </w:rPr>
        <w:softHyphen/>
        <w:t>щественного характера, иных имущественных прав для себя или для третьих лиц либо незаконного предоставления такой выгоды указанным лицам другими физическими лицами.</w:t>
      </w:r>
    </w:p>
    <w:p w:rsidR="007C533E" w:rsidRPr="007C533E" w:rsidRDefault="007C533E" w:rsidP="007C533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Уведомление заполняется и передается ответственному лицу </w:t>
      </w:r>
      <w:hyperlink r:id="rId17" w:tooltip="Органы местного самоуправления" w:history="1">
        <w:r w:rsidRPr="007C533E">
          <w:rPr>
            <w:rFonts w:ascii="Times New Roman" w:eastAsia="Times New Roman" w:hAnsi="Times New Roman" w:cs="Times New Roman"/>
            <w:color w:val="743399"/>
            <w:sz w:val="24"/>
            <w:szCs w:val="24"/>
            <w:bdr w:val="none" w:sz="0" w:space="0" w:color="auto" w:frame="1"/>
            <w:lang w:eastAsia="ru-RU"/>
          </w:rPr>
          <w:t>органа местного самоуправления</w:t>
        </w:r>
      </w:hyperlink>
      <w:r w:rsidRPr="007C533E">
        <w:rPr>
          <w:rFonts w:ascii="Times New Roman" w:eastAsia="Times New Roman" w:hAnsi="Times New Roman" w:cs="Times New Roman"/>
          <w:color w:val="000000"/>
          <w:sz w:val="24"/>
          <w:szCs w:val="24"/>
          <w:lang w:eastAsia="ru-RU"/>
        </w:rPr>
        <w:t>, наделенному функциями по профилактике коррупционных и иных правонарушений, незамедлительно, когда муниципальному служащему стало известно о фактах склонения его к совершению коррупционного правонарушения.</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При нахождении муниципального служащего не при исполнении служебных обязанностей и вне пределов места работы о факте склонения его к совершению коррупционного правонарушения и других фактах коррупционной направленности, он обязан уведомить представителя нанимателя (работодателя) по любым доступным средствам связи, а по прибытии к месту службы оформить соответствующее уведомление в письменной форме. Отказ в принятии уведомления ответственным лицом, наделенным функциями по профилактике коррупционных и иных правонарушений, недопустим.</w:t>
      </w:r>
    </w:p>
    <w:p w:rsidR="007C533E" w:rsidRPr="007C533E" w:rsidRDefault="007C533E" w:rsidP="007C533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Невыполнение муниципальным служащим должностной (служебной) обязанности уведомлять представителя нанимателя (работодателя) о фактах обращения в целях склонения муниципального служащего к совершению коррупционных правонарушений является правонарушением, влекущим его увольнение с муниципальной службы либо привлечение его к иным видам ответственности в соответствии с </w:t>
      </w:r>
      <w:hyperlink r:id="rId18" w:tooltip="Законы в России" w:history="1">
        <w:r w:rsidRPr="007C533E">
          <w:rPr>
            <w:rFonts w:ascii="Times New Roman" w:eastAsia="Times New Roman" w:hAnsi="Times New Roman" w:cs="Times New Roman"/>
            <w:color w:val="743399"/>
            <w:sz w:val="24"/>
            <w:szCs w:val="24"/>
            <w:bdr w:val="none" w:sz="0" w:space="0" w:color="auto" w:frame="1"/>
            <w:lang w:eastAsia="ru-RU"/>
          </w:rPr>
          <w:t>законодательством Российской Федерации</w:t>
        </w:r>
      </w:hyperlink>
      <w:r w:rsidRPr="007C533E">
        <w:rPr>
          <w:rFonts w:ascii="Times New Roman" w:eastAsia="Times New Roman" w:hAnsi="Times New Roman" w:cs="Times New Roman"/>
          <w:color w:val="000000"/>
          <w:sz w:val="24"/>
          <w:szCs w:val="24"/>
          <w:lang w:eastAsia="ru-RU"/>
        </w:rPr>
        <w:t>.</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 xml:space="preserve">Противодействие коррупции в Российской Федерации основывается на принципе признания, обеспечения и </w:t>
      </w:r>
      <w:proofErr w:type="gramStart"/>
      <w:r w:rsidRPr="007C533E">
        <w:rPr>
          <w:rFonts w:ascii="Times New Roman" w:eastAsia="Times New Roman" w:hAnsi="Times New Roman" w:cs="Times New Roman"/>
          <w:color w:val="000000"/>
          <w:sz w:val="24"/>
          <w:szCs w:val="24"/>
          <w:lang w:eastAsia="ru-RU"/>
        </w:rPr>
        <w:t>защиты</w:t>
      </w:r>
      <w:proofErr w:type="gramEnd"/>
      <w:r w:rsidRPr="007C533E">
        <w:rPr>
          <w:rFonts w:ascii="Times New Roman" w:eastAsia="Times New Roman" w:hAnsi="Times New Roman" w:cs="Times New Roman"/>
          <w:color w:val="000000"/>
          <w:sz w:val="24"/>
          <w:szCs w:val="24"/>
          <w:lang w:eastAsia="ru-RU"/>
        </w:rPr>
        <w:t xml:space="preserve"> основных прав и свобод человека и гражданина.</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Совершая коррупционное правонарушение, муниципальный служащий нарушает нравственные принципы – ценности муниципальной службы и нормы профессиональной этики: утрачивает доброе имя и честь, уважение и доверие со стороны граждан, дискредитирует органы местного самоуправления.</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Муниципальный служащий в случае обвинения его в совершении коррупционных правонарушений имеет право опровергнуть эти обвинения в порядке, установленном действующим законодательством.</w:t>
      </w:r>
    </w:p>
    <w:p w:rsidR="007C533E" w:rsidRPr="007C533E" w:rsidRDefault="007C533E" w:rsidP="008C7E31">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b/>
          <w:bCs/>
          <w:color w:val="000000"/>
          <w:sz w:val="24"/>
          <w:szCs w:val="24"/>
          <w:bdr w:val="none" w:sz="0" w:space="0" w:color="auto" w:frame="1"/>
          <w:lang w:eastAsia="ru-RU"/>
        </w:rPr>
        <w:t>4.  Отношение муниципального служащего к исполнению</w:t>
      </w:r>
    </w:p>
    <w:p w:rsidR="007C533E" w:rsidRPr="007C533E" w:rsidRDefault="007C533E" w:rsidP="008C7E31">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b/>
          <w:bCs/>
          <w:color w:val="000000"/>
          <w:sz w:val="24"/>
          <w:szCs w:val="24"/>
          <w:bdr w:val="none" w:sz="0" w:space="0" w:color="auto" w:frame="1"/>
          <w:lang w:eastAsia="ru-RU"/>
        </w:rPr>
        <w:t>неправомерного поручения</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Профессиональная этика обязывает муниципального служащего не исполнять данное ему неправомерное поручение руководителя.</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Исполнение неправомерного поручения руководителя муниципальным служащим может создавать ситуации этической неопределенности и способствовать возникновению конфликта интересов на муниципальной службе.</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lastRenderedPageBreak/>
        <w:t>Неправомерным поручением следует считать такое поручение, исполнение которого влечет нарушение положений законодательства Российской Федерации.</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Муниципальный служащий при получении неправомерного поручения руководителя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Муниципальный служащий, получивший в письменной форме подтверждение руководителем неправомерного поручения, обязан отказаться от его исполнения.</w:t>
      </w:r>
    </w:p>
    <w:p w:rsidR="007C533E" w:rsidRDefault="007C533E" w:rsidP="007C533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Муниципальный служащий, исполнивший неправомерное поручение руководителя, несет дисциплинарную, гражданско-правовую, административную или </w:t>
      </w:r>
      <w:hyperlink r:id="rId19" w:tooltip="Уголовная ответственность" w:history="1">
        <w:r w:rsidRPr="007C533E">
          <w:rPr>
            <w:rFonts w:ascii="Times New Roman" w:eastAsia="Times New Roman" w:hAnsi="Times New Roman" w:cs="Times New Roman"/>
            <w:color w:val="743399"/>
            <w:sz w:val="24"/>
            <w:szCs w:val="24"/>
            <w:bdr w:val="none" w:sz="0" w:space="0" w:color="auto" w:frame="1"/>
            <w:lang w:eastAsia="ru-RU"/>
          </w:rPr>
          <w:t>уголовную ответственность</w:t>
        </w:r>
      </w:hyperlink>
      <w:r w:rsidRPr="007C533E">
        <w:rPr>
          <w:rFonts w:ascii="Times New Roman" w:eastAsia="Times New Roman" w:hAnsi="Times New Roman" w:cs="Times New Roman"/>
          <w:color w:val="000000"/>
          <w:sz w:val="24"/>
          <w:szCs w:val="24"/>
          <w:lang w:eastAsia="ru-RU"/>
        </w:rPr>
        <w:t> в соответствии с действующим законодательством.</w:t>
      </w:r>
    </w:p>
    <w:p w:rsidR="008C7E31" w:rsidRPr="007C533E" w:rsidRDefault="008C7E31" w:rsidP="007C533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7C533E" w:rsidRPr="007C533E" w:rsidRDefault="007C533E" w:rsidP="008C7E31">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b/>
          <w:bCs/>
          <w:color w:val="000000"/>
          <w:sz w:val="24"/>
          <w:szCs w:val="24"/>
          <w:bdr w:val="none" w:sz="0" w:space="0" w:color="auto" w:frame="1"/>
          <w:lang w:eastAsia="ru-RU"/>
        </w:rPr>
        <w:t>5.  Отношение муниципального служащего к подаркам</w:t>
      </w:r>
    </w:p>
    <w:p w:rsidR="007C533E" w:rsidRPr="007C533E" w:rsidRDefault="007C533E" w:rsidP="008C7E31">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b/>
          <w:bCs/>
          <w:color w:val="000000"/>
          <w:sz w:val="24"/>
          <w:szCs w:val="24"/>
          <w:bdr w:val="none" w:sz="0" w:space="0" w:color="auto" w:frame="1"/>
          <w:lang w:eastAsia="ru-RU"/>
        </w:rPr>
        <w:t>и иным знакам внимания со стороны третьих лиц</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Получение муниципальным служащим в связи с исполнением должностных (служебных) обязанностей вознаграждения от физических и юридических лиц (подарки, ссуды, услуги, оплата развлечений, отдыха, транспортных расходов и иные вознаграждения) может создавать ситуации этической неопределенности и способствовать возникновению конфликта интересов на муниципальной службе.</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Муниципальный служащий не должен просить и принимать подарки, предназначенные для него или его родственников и близких, способные повлиять или создать видимость влияния на его беспристрастность, стать вознаграждением или создать видимость вознаграждения, имеющего отношение к выполняемым должностным (служебным) обязанностям.</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Муниципальный служащий может принимать подарки в связи с исполнением должностных (служебных) обязанностей, если это является частью протокольного или другого официального мероприятия, в связи с командировкой.</w:t>
      </w:r>
    </w:p>
    <w:p w:rsidR="007C533E" w:rsidRPr="007C533E" w:rsidRDefault="007C533E" w:rsidP="007C533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Подарки, полученные муниципальным служащим в связи с протокольными мероприятиями, со </w:t>
      </w:r>
      <w:hyperlink r:id="rId20" w:tooltip="Командировка служебная" w:history="1">
        <w:r w:rsidRPr="007C533E">
          <w:rPr>
            <w:rFonts w:ascii="Times New Roman" w:eastAsia="Times New Roman" w:hAnsi="Times New Roman" w:cs="Times New Roman"/>
            <w:color w:val="743399"/>
            <w:sz w:val="24"/>
            <w:szCs w:val="24"/>
            <w:bdr w:val="none" w:sz="0" w:space="0" w:color="auto" w:frame="1"/>
            <w:lang w:eastAsia="ru-RU"/>
          </w:rPr>
          <w:t>служебными командировками</w:t>
        </w:r>
      </w:hyperlink>
      <w:r w:rsidRPr="007C533E">
        <w:rPr>
          <w:rFonts w:ascii="Times New Roman" w:eastAsia="Times New Roman" w:hAnsi="Times New Roman" w:cs="Times New Roman"/>
          <w:color w:val="000000"/>
          <w:sz w:val="24"/>
          <w:szCs w:val="24"/>
          <w:lang w:eastAsia="ru-RU"/>
        </w:rPr>
        <w:t> и с другими официальными мероприятиями, признаются </w:t>
      </w:r>
      <w:hyperlink r:id="rId21" w:tooltip="Муниципальная собственность" w:history="1">
        <w:r w:rsidRPr="007C533E">
          <w:rPr>
            <w:rFonts w:ascii="Times New Roman" w:eastAsia="Times New Roman" w:hAnsi="Times New Roman" w:cs="Times New Roman"/>
            <w:color w:val="743399"/>
            <w:sz w:val="24"/>
            <w:szCs w:val="24"/>
            <w:bdr w:val="none" w:sz="0" w:space="0" w:color="auto" w:frame="1"/>
            <w:lang w:eastAsia="ru-RU"/>
          </w:rPr>
          <w:t>муниципальной собственностью</w:t>
        </w:r>
      </w:hyperlink>
      <w:r w:rsidRPr="007C533E">
        <w:rPr>
          <w:rFonts w:ascii="Times New Roman" w:eastAsia="Times New Roman" w:hAnsi="Times New Roman" w:cs="Times New Roman"/>
          <w:color w:val="000000"/>
          <w:sz w:val="24"/>
          <w:szCs w:val="24"/>
          <w:lang w:eastAsia="ru-RU"/>
        </w:rPr>
        <w:t>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в следующем абзаце.</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Обычные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стоимость которых не превышает 3000 рублей, признаются его собственностью.</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lastRenderedPageBreak/>
        <w:t>Общепринятое гостеприимство по признакам родства, землячества, дружеских отношений и получаемые в связи с этим подарки не должны создавать конфликта интересов на муниципальной службе.</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В случае нарушения правил получения подарков муниципальный служащий попадает в реальную или мнимую зависимость от дарителя, что противоречит нормам профессионально-этического стандарта антикоррупционного поведения.</w:t>
      </w:r>
    </w:p>
    <w:p w:rsidR="007C533E" w:rsidRPr="007C533E" w:rsidRDefault="007C533E" w:rsidP="008C7E31">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b/>
          <w:bCs/>
          <w:color w:val="000000"/>
          <w:sz w:val="24"/>
          <w:szCs w:val="24"/>
          <w:bdr w:val="none" w:sz="0" w:space="0" w:color="auto" w:frame="1"/>
          <w:lang w:eastAsia="ru-RU"/>
        </w:rPr>
        <w:t>6.  Что нужно знать о </w:t>
      </w:r>
      <w:hyperlink r:id="rId22" w:tooltip="Взяточничество" w:history="1">
        <w:r w:rsidRPr="007C533E">
          <w:rPr>
            <w:rFonts w:ascii="Times New Roman" w:eastAsia="Times New Roman" w:hAnsi="Times New Roman" w:cs="Times New Roman"/>
            <w:b/>
            <w:bCs/>
            <w:color w:val="743399"/>
            <w:sz w:val="24"/>
            <w:szCs w:val="24"/>
            <w:bdr w:val="none" w:sz="0" w:space="0" w:color="auto" w:frame="1"/>
            <w:lang w:eastAsia="ru-RU"/>
          </w:rPr>
          <w:t>взяточничестве</w:t>
        </w:r>
      </w:hyperlink>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proofErr w:type="gramStart"/>
      <w:r w:rsidRPr="007C533E">
        <w:rPr>
          <w:rFonts w:ascii="Times New Roman" w:eastAsia="Times New Roman" w:hAnsi="Times New Roman" w:cs="Times New Roman"/>
          <w:color w:val="000000"/>
          <w:sz w:val="24"/>
          <w:szCs w:val="24"/>
          <w:lang w:eastAsia="ru-RU"/>
        </w:rPr>
        <w:t>Одним из серьезнейших преступлений против государственной власти и интересов муниципальной службы является взяточничество, включающее в себя получение (ст. 290 УК РФ) и дачу взятки (ст. 291 УК РФ), является тяжким преступлением, дестабилизирующим деятельность органов государственной власти, органов местного самоуправления и муниципальных служащих, подрывающим государственную дисциплину, нарушающим охраняемые законом права и интересы граждан.</w:t>
      </w:r>
      <w:proofErr w:type="gramEnd"/>
    </w:p>
    <w:p w:rsidR="007C533E" w:rsidRPr="007C533E" w:rsidRDefault="007C533E" w:rsidP="007C533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7C533E">
        <w:rPr>
          <w:rFonts w:ascii="Times New Roman" w:eastAsia="Times New Roman" w:hAnsi="Times New Roman" w:cs="Times New Roman"/>
          <w:i/>
          <w:iCs/>
          <w:color w:val="000000"/>
          <w:sz w:val="24"/>
          <w:szCs w:val="24"/>
          <w:bdr w:val="none" w:sz="0" w:space="0" w:color="auto" w:frame="1"/>
          <w:lang w:eastAsia="ru-RU"/>
        </w:rPr>
        <w:t>Предметом</w:t>
      </w:r>
      <w:r w:rsidRPr="007C533E">
        <w:rPr>
          <w:rFonts w:ascii="Times New Roman" w:eastAsia="Times New Roman" w:hAnsi="Times New Roman" w:cs="Times New Roman"/>
          <w:color w:val="000000"/>
          <w:sz w:val="24"/>
          <w:szCs w:val="24"/>
          <w:lang w:eastAsia="ru-RU"/>
        </w:rPr>
        <w:t> взятки могут быть любые материальные ценности: деньги, в том числе </w:t>
      </w:r>
      <w:hyperlink r:id="rId23" w:tooltip="Иностранная валюта" w:history="1">
        <w:r w:rsidRPr="007C533E">
          <w:rPr>
            <w:rFonts w:ascii="Times New Roman" w:eastAsia="Times New Roman" w:hAnsi="Times New Roman" w:cs="Times New Roman"/>
            <w:color w:val="743399"/>
            <w:sz w:val="24"/>
            <w:szCs w:val="24"/>
            <w:bdr w:val="none" w:sz="0" w:space="0" w:color="auto" w:frame="1"/>
            <w:lang w:eastAsia="ru-RU"/>
          </w:rPr>
          <w:t>иностранная валюта</w:t>
        </w:r>
      </w:hyperlink>
      <w:r w:rsidRPr="007C533E">
        <w:rPr>
          <w:rFonts w:ascii="Times New Roman" w:eastAsia="Times New Roman" w:hAnsi="Times New Roman" w:cs="Times New Roman"/>
          <w:color w:val="000000"/>
          <w:sz w:val="24"/>
          <w:szCs w:val="24"/>
          <w:lang w:eastAsia="ru-RU"/>
        </w:rPr>
        <w:t>, иные </w:t>
      </w:r>
      <w:hyperlink r:id="rId24" w:tooltip="Валюта цены" w:history="1">
        <w:r w:rsidRPr="007C533E">
          <w:rPr>
            <w:rFonts w:ascii="Times New Roman" w:eastAsia="Times New Roman" w:hAnsi="Times New Roman" w:cs="Times New Roman"/>
            <w:color w:val="743399"/>
            <w:sz w:val="24"/>
            <w:szCs w:val="24"/>
            <w:bdr w:val="none" w:sz="0" w:space="0" w:color="auto" w:frame="1"/>
            <w:lang w:eastAsia="ru-RU"/>
          </w:rPr>
          <w:t>валютные ценности</w:t>
        </w:r>
      </w:hyperlink>
      <w:r w:rsidRPr="007C533E">
        <w:rPr>
          <w:rFonts w:ascii="Times New Roman" w:eastAsia="Times New Roman" w:hAnsi="Times New Roman" w:cs="Times New Roman"/>
          <w:color w:val="000000"/>
          <w:sz w:val="24"/>
          <w:szCs w:val="24"/>
          <w:lang w:eastAsia="ru-RU"/>
        </w:rPr>
        <w:t> (например, чеки, </w:t>
      </w:r>
      <w:hyperlink r:id="rId25" w:tooltip="Аккредитив" w:history="1">
        <w:r w:rsidRPr="007C533E">
          <w:rPr>
            <w:rFonts w:ascii="Times New Roman" w:eastAsia="Times New Roman" w:hAnsi="Times New Roman" w:cs="Times New Roman"/>
            <w:color w:val="743399"/>
            <w:sz w:val="24"/>
            <w:szCs w:val="24"/>
            <w:bdr w:val="none" w:sz="0" w:space="0" w:color="auto" w:frame="1"/>
            <w:lang w:eastAsia="ru-RU"/>
          </w:rPr>
          <w:t>аккредитивы</w:t>
        </w:r>
      </w:hyperlink>
      <w:r w:rsidRPr="007C533E">
        <w:rPr>
          <w:rFonts w:ascii="Times New Roman" w:eastAsia="Times New Roman" w:hAnsi="Times New Roman" w:cs="Times New Roman"/>
          <w:color w:val="000000"/>
          <w:sz w:val="24"/>
          <w:szCs w:val="24"/>
          <w:lang w:eastAsia="ru-RU"/>
        </w:rPr>
        <w:t>), ценные бумаги (акции, облигации, складские свидетельства), </w:t>
      </w:r>
      <w:hyperlink r:id="rId26" w:tooltip="Драгоценные металлы" w:history="1">
        <w:r w:rsidRPr="007C533E">
          <w:rPr>
            <w:rFonts w:ascii="Times New Roman" w:eastAsia="Times New Roman" w:hAnsi="Times New Roman" w:cs="Times New Roman"/>
            <w:color w:val="743399"/>
            <w:sz w:val="24"/>
            <w:szCs w:val="24"/>
            <w:bdr w:val="none" w:sz="0" w:space="0" w:color="auto" w:frame="1"/>
            <w:lang w:eastAsia="ru-RU"/>
          </w:rPr>
          <w:t>драгоценные металлы</w:t>
        </w:r>
      </w:hyperlink>
      <w:r w:rsidRPr="007C533E">
        <w:rPr>
          <w:rFonts w:ascii="Times New Roman" w:eastAsia="Times New Roman" w:hAnsi="Times New Roman" w:cs="Times New Roman"/>
          <w:color w:val="000000"/>
          <w:sz w:val="24"/>
          <w:szCs w:val="24"/>
          <w:lang w:eastAsia="ru-RU"/>
        </w:rPr>
        <w:t> (золото, серебро, платина) и </w:t>
      </w:r>
      <w:hyperlink r:id="rId27" w:tooltip="Драгоценные камни" w:history="1">
        <w:r w:rsidRPr="007C533E">
          <w:rPr>
            <w:rFonts w:ascii="Times New Roman" w:eastAsia="Times New Roman" w:hAnsi="Times New Roman" w:cs="Times New Roman"/>
            <w:color w:val="743399"/>
            <w:sz w:val="24"/>
            <w:szCs w:val="24"/>
            <w:bdr w:val="none" w:sz="0" w:space="0" w:color="auto" w:frame="1"/>
            <w:lang w:eastAsia="ru-RU"/>
          </w:rPr>
          <w:t>драгоценные камни</w:t>
        </w:r>
      </w:hyperlink>
      <w:r w:rsidRPr="007C533E">
        <w:rPr>
          <w:rFonts w:ascii="Times New Roman" w:eastAsia="Times New Roman" w:hAnsi="Times New Roman" w:cs="Times New Roman"/>
          <w:color w:val="000000"/>
          <w:sz w:val="24"/>
          <w:szCs w:val="24"/>
          <w:lang w:eastAsia="ru-RU"/>
        </w:rPr>
        <w:t> (алмазы, изумруды, сапфиры, рубины и др.), продовольственные и промышленные товары, недвижимое имущество, а также различного рода услуги имущественного характера, оказываемые взяткополучателю безвозмездно, хотя в принципе они подлежат</w:t>
      </w:r>
      <w:proofErr w:type="gramEnd"/>
      <w:r w:rsidRPr="007C533E">
        <w:rPr>
          <w:rFonts w:ascii="Times New Roman" w:eastAsia="Times New Roman" w:hAnsi="Times New Roman" w:cs="Times New Roman"/>
          <w:color w:val="000000"/>
          <w:sz w:val="24"/>
          <w:szCs w:val="24"/>
          <w:lang w:eastAsia="ru-RU"/>
        </w:rPr>
        <w:t xml:space="preserve"> оплате, или по явно заниженной стоимости. Это может быть предоставление санаторных или туристических путевок, проездных билетов, оплата расходов и развлечений должностного лица, производство ремонтных, строительных и других работ и т. д.</w:t>
      </w:r>
    </w:p>
    <w:p w:rsidR="007C533E" w:rsidRPr="007C533E" w:rsidRDefault="007C533E" w:rsidP="007C533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i/>
          <w:iCs/>
          <w:color w:val="000000"/>
          <w:sz w:val="24"/>
          <w:szCs w:val="24"/>
          <w:bdr w:val="none" w:sz="0" w:space="0" w:color="auto" w:frame="1"/>
          <w:lang w:eastAsia="ru-RU"/>
        </w:rPr>
        <w:t>Взятка может быть завуалирована</w:t>
      </w:r>
      <w:r w:rsidRPr="007C533E">
        <w:rPr>
          <w:rFonts w:ascii="Times New Roman" w:eastAsia="Times New Roman" w:hAnsi="Times New Roman" w:cs="Times New Roman"/>
          <w:color w:val="000000"/>
          <w:sz w:val="24"/>
          <w:szCs w:val="24"/>
          <w:lang w:eastAsia="ru-RU"/>
        </w:rPr>
        <w:t> в виде </w:t>
      </w:r>
      <w:hyperlink r:id="rId28" w:tooltip="Банковская ссуда" w:history="1">
        <w:r w:rsidRPr="007C533E">
          <w:rPr>
            <w:rFonts w:ascii="Times New Roman" w:eastAsia="Times New Roman" w:hAnsi="Times New Roman" w:cs="Times New Roman"/>
            <w:color w:val="743399"/>
            <w:sz w:val="24"/>
            <w:szCs w:val="24"/>
            <w:bdr w:val="none" w:sz="0" w:space="0" w:color="auto" w:frame="1"/>
            <w:lang w:eastAsia="ru-RU"/>
          </w:rPr>
          <w:t>банковской ссуды</w:t>
        </w:r>
      </w:hyperlink>
      <w:r w:rsidRPr="007C533E">
        <w:rPr>
          <w:rFonts w:ascii="Times New Roman" w:eastAsia="Times New Roman" w:hAnsi="Times New Roman" w:cs="Times New Roman"/>
          <w:color w:val="000000"/>
          <w:sz w:val="24"/>
          <w:szCs w:val="24"/>
          <w:lang w:eastAsia="ru-RU"/>
        </w:rPr>
        <w:t> либо получения денег в долг или под видом погашения несуществующего долга лица посредством продажи-покупки ценных вещей за бесценок, по явно заниженной цене или, напротив, путем покупки-продажи вещи по явно завышенной цене.</w:t>
      </w:r>
    </w:p>
    <w:p w:rsidR="007C533E" w:rsidRPr="007C533E" w:rsidRDefault="007C533E" w:rsidP="007C533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Взятка может осуществляться путем заключения фиктивных трудовых соглашений и выплаты по ним взяткополучателю, его родственникам или иным доверенным лицам </w:t>
      </w:r>
      <w:hyperlink r:id="rId29" w:tooltip="Заработная плата" w:history="1">
        <w:r w:rsidRPr="007C533E">
          <w:rPr>
            <w:rFonts w:ascii="Times New Roman" w:eastAsia="Times New Roman" w:hAnsi="Times New Roman" w:cs="Times New Roman"/>
            <w:color w:val="743399"/>
            <w:sz w:val="24"/>
            <w:szCs w:val="24"/>
            <w:bdr w:val="none" w:sz="0" w:space="0" w:color="auto" w:frame="1"/>
            <w:lang w:eastAsia="ru-RU"/>
          </w:rPr>
          <w:t>заработной платы</w:t>
        </w:r>
      </w:hyperlink>
      <w:r w:rsidRPr="007C533E">
        <w:rPr>
          <w:rFonts w:ascii="Times New Roman" w:eastAsia="Times New Roman" w:hAnsi="Times New Roman" w:cs="Times New Roman"/>
          <w:color w:val="000000"/>
          <w:sz w:val="24"/>
          <w:szCs w:val="24"/>
          <w:lang w:eastAsia="ru-RU"/>
        </w:rPr>
        <w:t> или премии за якобы произведенную ими работу, оказанную техническую помощь, либо в виде завышенных гонораров за лекционную деятельность и литературные работы.</w:t>
      </w:r>
    </w:p>
    <w:p w:rsidR="007C533E" w:rsidRPr="007C533E" w:rsidRDefault="007C533E" w:rsidP="007C533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i/>
          <w:iCs/>
          <w:color w:val="000000"/>
          <w:sz w:val="24"/>
          <w:szCs w:val="24"/>
          <w:bdr w:val="none" w:sz="0" w:space="0" w:color="auto" w:frame="1"/>
          <w:lang w:eastAsia="ru-RU"/>
        </w:rPr>
        <w:t>Получение взятки</w:t>
      </w:r>
      <w:r w:rsidRPr="007C533E">
        <w:rPr>
          <w:rFonts w:ascii="Times New Roman" w:eastAsia="Times New Roman" w:hAnsi="Times New Roman" w:cs="Times New Roman"/>
          <w:color w:val="000000"/>
          <w:sz w:val="24"/>
          <w:szCs w:val="24"/>
          <w:lang w:eastAsia="ru-RU"/>
        </w:rPr>
        <w:t>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1. </w:t>
      </w:r>
      <w:proofErr w:type="gramStart"/>
      <w:r w:rsidRPr="007C533E">
        <w:rPr>
          <w:rFonts w:ascii="Times New Roman" w:eastAsia="Times New Roman" w:hAnsi="Times New Roman" w:cs="Times New Roman"/>
          <w:color w:val="000000"/>
          <w:sz w:val="24"/>
          <w:szCs w:val="24"/>
          <w:lang w:eastAsia="ru-RU"/>
        </w:rPr>
        <w:t>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roofErr w:type="gramEnd"/>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proofErr w:type="gramStart"/>
      <w:r w:rsidRPr="007C533E">
        <w:rPr>
          <w:rFonts w:ascii="Times New Roman" w:eastAsia="Times New Roman" w:hAnsi="Times New Roman" w:cs="Times New Roman"/>
          <w:color w:val="000000"/>
          <w:sz w:val="24"/>
          <w:szCs w:val="24"/>
          <w:lang w:eastAsia="ru-RU"/>
        </w:rPr>
        <w:lastRenderedPageBreak/>
        <w:t xml:space="preserve">наказывается штрафом в размере от </w:t>
      </w:r>
      <w:proofErr w:type="spellStart"/>
      <w:r w:rsidRPr="007C533E">
        <w:rPr>
          <w:rFonts w:ascii="Times New Roman" w:eastAsia="Times New Roman" w:hAnsi="Times New Roman" w:cs="Times New Roman"/>
          <w:color w:val="000000"/>
          <w:sz w:val="24"/>
          <w:szCs w:val="24"/>
          <w:lang w:eastAsia="ru-RU"/>
        </w:rPr>
        <w:t>двадцатипятикратной</w:t>
      </w:r>
      <w:proofErr w:type="spellEnd"/>
      <w:r w:rsidRPr="007C533E">
        <w:rPr>
          <w:rFonts w:ascii="Times New Roman" w:eastAsia="Times New Roman" w:hAnsi="Times New Roman" w:cs="Times New Roman"/>
          <w:color w:val="000000"/>
          <w:sz w:val="24"/>
          <w:szCs w:val="24"/>
          <w:lang w:eastAsia="ru-RU"/>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sidRPr="007C533E">
        <w:rPr>
          <w:rFonts w:ascii="Times New Roman" w:eastAsia="Times New Roman" w:hAnsi="Times New Roman" w:cs="Times New Roman"/>
          <w:color w:val="000000"/>
          <w:sz w:val="24"/>
          <w:szCs w:val="24"/>
          <w:lang w:eastAsia="ru-RU"/>
        </w:rPr>
        <w:t xml:space="preserve"> двадцатикратной суммы взятки.</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2. Получение должностным лицом взятки в значительном размере -</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3. Получение должностным лицом взятки за незаконные действия (бездействие) -</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7C533E">
        <w:rPr>
          <w:rFonts w:ascii="Times New Roman" w:eastAsia="Times New Roman" w:hAnsi="Times New Roman" w:cs="Times New Roman"/>
          <w:color w:val="000000"/>
          <w:sz w:val="24"/>
          <w:szCs w:val="24"/>
          <w:lang w:eastAsia="ru-RU"/>
        </w:rPr>
        <w:t>на срок от трех до семи лет со штрафом в размере</w:t>
      </w:r>
      <w:proofErr w:type="gramEnd"/>
      <w:r w:rsidRPr="007C533E">
        <w:rPr>
          <w:rFonts w:ascii="Times New Roman" w:eastAsia="Times New Roman" w:hAnsi="Times New Roman" w:cs="Times New Roman"/>
          <w:color w:val="000000"/>
          <w:sz w:val="24"/>
          <w:szCs w:val="24"/>
          <w:lang w:eastAsia="ru-RU"/>
        </w:rPr>
        <w:t xml:space="preserve"> сорокакратной суммы взятки.</w:t>
      </w:r>
    </w:p>
    <w:p w:rsidR="007C533E" w:rsidRPr="007C533E" w:rsidRDefault="007C533E" w:rsidP="007C533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4. Деяния, предусмотренные частями первой - третьей настоящего подраздела, совершенные лицом, занимающим </w:t>
      </w:r>
      <w:hyperlink r:id="rId30" w:tooltip="Государственные должности" w:history="1">
        <w:r w:rsidRPr="007C533E">
          <w:rPr>
            <w:rFonts w:ascii="Times New Roman" w:eastAsia="Times New Roman" w:hAnsi="Times New Roman" w:cs="Times New Roman"/>
            <w:color w:val="743399"/>
            <w:sz w:val="24"/>
            <w:szCs w:val="24"/>
            <w:bdr w:val="none" w:sz="0" w:space="0" w:color="auto" w:frame="1"/>
            <w:lang w:eastAsia="ru-RU"/>
          </w:rPr>
          <w:t>государственную должность</w:t>
        </w:r>
      </w:hyperlink>
      <w:r w:rsidRPr="007C533E">
        <w:rPr>
          <w:rFonts w:ascii="Times New Roman" w:eastAsia="Times New Roman" w:hAnsi="Times New Roman" w:cs="Times New Roman"/>
          <w:color w:val="000000"/>
          <w:sz w:val="24"/>
          <w:szCs w:val="24"/>
          <w:lang w:eastAsia="ru-RU"/>
        </w:rPr>
        <w:t> Российской Федерации или государственную должность субъекта Российской Федерации, а равно главой органа местного самоуправления, -</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7C533E">
        <w:rPr>
          <w:rFonts w:ascii="Times New Roman" w:eastAsia="Times New Roman" w:hAnsi="Times New Roman" w:cs="Times New Roman"/>
          <w:color w:val="000000"/>
          <w:sz w:val="24"/>
          <w:szCs w:val="24"/>
          <w:lang w:eastAsia="ru-RU"/>
        </w:rPr>
        <w:t>на срок от пяти до десяти лет со штрафом в размере</w:t>
      </w:r>
      <w:proofErr w:type="gramEnd"/>
      <w:r w:rsidRPr="007C533E">
        <w:rPr>
          <w:rFonts w:ascii="Times New Roman" w:eastAsia="Times New Roman" w:hAnsi="Times New Roman" w:cs="Times New Roman"/>
          <w:color w:val="000000"/>
          <w:sz w:val="24"/>
          <w:szCs w:val="24"/>
          <w:lang w:eastAsia="ru-RU"/>
        </w:rPr>
        <w:t xml:space="preserve"> пятидесятикратной суммы взятки.</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5. Деяния, предусмотренные частями первой, третьей, четвертой настоящего подраздела, если они совершены:</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а) группой лиц по предварительному сговору или организованной группой;</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б) с вымогательством взятки;</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в) в крупном размере, -</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lastRenderedPageBreak/>
        <w:t>6. Деяния, предусмотренные частями первой, третьей, четвертой и пунктами "а" и "б" части пятой настоящего подраздела, совершенные в особо крупном размере, -</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7C533E">
        <w:rPr>
          <w:rFonts w:ascii="Times New Roman" w:eastAsia="Times New Roman" w:hAnsi="Times New Roman" w:cs="Times New Roman"/>
          <w:color w:val="000000"/>
          <w:sz w:val="24"/>
          <w:szCs w:val="24"/>
          <w:lang w:eastAsia="ru-RU"/>
        </w:rPr>
        <w:t>на срок от восьми до пятнадцати лет со штрафом в размере</w:t>
      </w:r>
      <w:proofErr w:type="gramEnd"/>
      <w:r w:rsidRPr="007C533E">
        <w:rPr>
          <w:rFonts w:ascii="Times New Roman" w:eastAsia="Times New Roman" w:hAnsi="Times New Roman" w:cs="Times New Roman"/>
          <w:color w:val="000000"/>
          <w:sz w:val="24"/>
          <w:szCs w:val="24"/>
          <w:lang w:eastAsia="ru-RU"/>
        </w:rPr>
        <w:t xml:space="preserve"> семидесятикратной суммы взятки.</w:t>
      </w:r>
    </w:p>
    <w:p w:rsidR="007C533E" w:rsidRPr="007C533E" w:rsidRDefault="007C533E" w:rsidP="007C533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Примечание: </w:t>
      </w:r>
      <w:r w:rsidRPr="007C533E">
        <w:rPr>
          <w:rFonts w:ascii="Times New Roman" w:eastAsia="Times New Roman" w:hAnsi="Times New Roman" w:cs="Times New Roman"/>
          <w:i/>
          <w:iCs/>
          <w:color w:val="000000"/>
          <w:sz w:val="24"/>
          <w:szCs w:val="24"/>
          <w:bdr w:val="none" w:sz="0" w:space="0" w:color="auto" w:frame="1"/>
          <w:lang w:eastAsia="ru-RU"/>
        </w:rPr>
        <w:t>Значительным размером</w:t>
      </w:r>
      <w:r w:rsidRPr="007C533E">
        <w:rPr>
          <w:rFonts w:ascii="Times New Roman" w:eastAsia="Times New Roman" w:hAnsi="Times New Roman" w:cs="Times New Roman"/>
          <w:color w:val="000000"/>
          <w:sz w:val="24"/>
          <w:szCs w:val="24"/>
          <w:lang w:eastAsia="ru-RU"/>
        </w:rPr>
        <w:t> взятки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w:t>
      </w:r>
      <w:r w:rsidRPr="007C533E">
        <w:rPr>
          <w:rFonts w:ascii="Times New Roman" w:eastAsia="Times New Roman" w:hAnsi="Times New Roman" w:cs="Times New Roman"/>
          <w:i/>
          <w:iCs/>
          <w:color w:val="000000"/>
          <w:sz w:val="24"/>
          <w:szCs w:val="24"/>
          <w:bdr w:val="none" w:sz="0" w:space="0" w:color="auto" w:frame="1"/>
          <w:lang w:eastAsia="ru-RU"/>
        </w:rPr>
        <w:t>крупным размером взятки</w:t>
      </w:r>
      <w:r w:rsidRPr="007C533E">
        <w:rPr>
          <w:rFonts w:ascii="Times New Roman" w:eastAsia="Times New Roman" w:hAnsi="Times New Roman" w:cs="Times New Roman"/>
          <w:color w:val="000000"/>
          <w:sz w:val="24"/>
          <w:szCs w:val="24"/>
          <w:lang w:eastAsia="ru-RU"/>
        </w:rPr>
        <w:t> - превышающие сто пятьдесят тысяч рублей, </w:t>
      </w:r>
      <w:r w:rsidRPr="007C533E">
        <w:rPr>
          <w:rFonts w:ascii="Times New Roman" w:eastAsia="Times New Roman" w:hAnsi="Times New Roman" w:cs="Times New Roman"/>
          <w:i/>
          <w:iCs/>
          <w:color w:val="000000"/>
          <w:sz w:val="24"/>
          <w:szCs w:val="24"/>
          <w:bdr w:val="none" w:sz="0" w:space="0" w:color="auto" w:frame="1"/>
          <w:lang w:eastAsia="ru-RU"/>
        </w:rPr>
        <w:t>особо</w:t>
      </w:r>
      <w:r w:rsidRPr="007C533E">
        <w:rPr>
          <w:rFonts w:ascii="Times New Roman" w:eastAsia="Times New Roman" w:hAnsi="Times New Roman" w:cs="Times New Roman"/>
          <w:color w:val="000000"/>
          <w:sz w:val="24"/>
          <w:szCs w:val="24"/>
          <w:lang w:eastAsia="ru-RU"/>
        </w:rPr>
        <w:t> </w:t>
      </w:r>
      <w:r w:rsidRPr="007C533E">
        <w:rPr>
          <w:rFonts w:ascii="Times New Roman" w:eastAsia="Times New Roman" w:hAnsi="Times New Roman" w:cs="Times New Roman"/>
          <w:i/>
          <w:iCs/>
          <w:color w:val="000000"/>
          <w:sz w:val="24"/>
          <w:szCs w:val="24"/>
          <w:bdr w:val="none" w:sz="0" w:space="0" w:color="auto" w:frame="1"/>
          <w:lang w:eastAsia="ru-RU"/>
        </w:rPr>
        <w:t>крупным размером взятки</w:t>
      </w:r>
      <w:r w:rsidRPr="007C533E">
        <w:rPr>
          <w:rFonts w:ascii="Times New Roman" w:eastAsia="Times New Roman" w:hAnsi="Times New Roman" w:cs="Times New Roman"/>
          <w:color w:val="000000"/>
          <w:sz w:val="24"/>
          <w:szCs w:val="24"/>
          <w:lang w:eastAsia="ru-RU"/>
        </w:rPr>
        <w:t> - превышающие один миллион рублей.</w:t>
      </w:r>
    </w:p>
    <w:p w:rsidR="007C533E" w:rsidRPr="007C533E" w:rsidRDefault="007C533E" w:rsidP="007C533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i/>
          <w:iCs/>
          <w:color w:val="000000"/>
          <w:sz w:val="24"/>
          <w:szCs w:val="24"/>
          <w:bdr w:val="none" w:sz="0" w:space="0" w:color="auto" w:frame="1"/>
          <w:lang w:eastAsia="ru-RU"/>
        </w:rPr>
        <w:t>Дача взятки </w:t>
      </w:r>
      <w:r w:rsidRPr="007C533E">
        <w:rPr>
          <w:rFonts w:ascii="Times New Roman" w:eastAsia="Times New Roman" w:hAnsi="Times New Roman" w:cs="Times New Roman"/>
          <w:color w:val="000000"/>
          <w:sz w:val="24"/>
          <w:szCs w:val="24"/>
          <w:lang w:eastAsia="ru-RU"/>
        </w:rPr>
        <w:t>–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1. Дача взятки должностному лицу лично или через посредника -</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2. Дача взятки должностному лицу лично или через посредника в значительном размере -</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3. Дача взятки должностному лицу лично или через посредника за совершение заведомо незаконных действий (бездействие) -</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4. Деяния, предусмотренные частями первой - третьей настоящего подраздела, если они совершены:</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а) группой лиц по предварительному сговору или организованной группой;</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б) в крупном размере, -</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lastRenderedPageBreak/>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7C533E">
        <w:rPr>
          <w:rFonts w:ascii="Times New Roman" w:eastAsia="Times New Roman" w:hAnsi="Times New Roman" w:cs="Times New Roman"/>
          <w:color w:val="000000"/>
          <w:sz w:val="24"/>
          <w:szCs w:val="24"/>
          <w:lang w:eastAsia="ru-RU"/>
        </w:rPr>
        <w:t>на срок от пяти до десяти лет со штрафом в размере</w:t>
      </w:r>
      <w:proofErr w:type="gramEnd"/>
      <w:r w:rsidRPr="007C533E">
        <w:rPr>
          <w:rFonts w:ascii="Times New Roman" w:eastAsia="Times New Roman" w:hAnsi="Times New Roman" w:cs="Times New Roman"/>
          <w:color w:val="000000"/>
          <w:sz w:val="24"/>
          <w:szCs w:val="24"/>
          <w:lang w:eastAsia="ru-RU"/>
        </w:rPr>
        <w:t xml:space="preserve"> шестидесятикратной суммы взятки.</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5. Деяния, предусмотренные частями первой - четвертой настоящего подраздела, совершенные в особо крупном размере, -</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 xml:space="preserve">наказываются штрафом в размере от семидесятикратной до девяностократной суммы взятки либо лишением свободы </w:t>
      </w:r>
      <w:proofErr w:type="gramStart"/>
      <w:r w:rsidRPr="007C533E">
        <w:rPr>
          <w:rFonts w:ascii="Times New Roman" w:eastAsia="Times New Roman" w:hAnsi="Times New Roman" w:cs="Times New Roman"/>
          <w:color w:val="000000"/>
          <w:sz w:val="24"/>
          <w:szCs w:val="24"/>
          <w:lang w:eastAsia="ru-RU"/>
        </w:rPr>
        <w:t>на срок от семи до двенадцати лет со штрафом в размере</w:t>
      </w:r>
      <w:proofErr w:type="gramEnd"/>
      <w:r w:rsidRPr="007C533E">
        <w:rPr>
          <w:rFonts w:ascii="Times New Roman" w:eastAsia="Times New Roman" w:hAnsi="Times New Roman" w:cs="Times New Roman"/>
          <w:color w:val="000000"/>
          <w:sz w:val="24"/>
          <w:szCs w:val="24"/>
          <w:lang w:eastAsia="ru-RU"/>
        </w:rPr>
        <w:t xml:space="preserve"> семидесятикратной суммы взятки.</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7C533E" w:rsidRPr="007C533E" w:rsidRDefault="007C533E" w:rsidP="007C533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i/>
          <w:iCs/>
          <w:color w:val="000000"/>
          <w:sz w:val="24"/>
          <w:szCs w:val="24"/>
          <w:bdr w:val="none" w:sz="0" w:space="0" w:color="auto" w:frame="1"/>
          <w:lang w:eastAsia="ru-RU"/>
        </w:rPr>
        <w:t>Провокация взятки</w:t>
      </w:r>
      <w:r w:rsidRPr="007C533E">
        <w:rPr>
          <w:rFonts w:ascii="Times New Roman" w:eastAsia="Times New Roman" w:hAnsi="Times New Roman" w:cs="Times New Roman"/>
          <w:color w:val="000000"/>
          <w:sz w:val="24"/>
          <w:szCs w:val="24"/>
          <w:lang w:eastAsia="ru-RU"/>
        </w:rPr>
        <w:t>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proofErr w:type="gramStart"/>
      <w:r w:rsidRPr="007C533E">
        <w:rPr>
          <w:rFonts w:ascii="Times New Roman" w:eastAsia="Times New Roman" w:hAnsi="Times New Roman" w:cs="Times New Roman"/>
          <w:color w:val="000000"/>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rsidRPr="007C533E">
        <w:rPr>
          <w:rFonts w:ascii="Times New Roman" w:eastAsia="Times New Roman" w:hAnsi="Times New Roman" w:cs="Times New Roman"/>
          <w:color w:val="000000"/>
          <w:sz w:val="24"/>
          <w:szCs w:val="24"/>
          <w:lang w:eastAsia="ru-RU"/>
        </w:rPr>
        <w:t xml:space="preserve"> определенные должности или заниматься определенной деятельностью на срок до трех лет или без такового.</w:t>
      </w:r>
    </w:p>
    <w:p w:rsidR="007C533E" w:rsidRPr="007C533E" w:rsidRDefault="007C533E" w:rsidP="007C533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i/>
          <w:iCs/>
          <w:color w:val="000000"/>
          <w:sz w:val="24"/>
          <w:szCs w:val="24"/>
          <w:bdr w:val="none" w:sz="0" w:space="0" w:color="auto" w:frame="1"/>
          <w:lang w:eastAsia="ru-RU"/>
        </w:rPr>
        <w:t>Коммерческий подкуп</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Общие признаки преступного деяния при взяточничестве и коммерческом подкупе совпадают. Как и взяточничество, коммерческий подкуп имеет двуединый характер (дача и получение материальных ценностей или материальной выгоды). Как и при взяточничестве, разделяется ответственность за передачу материальных ценностей и за их незаконное получение.</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1. </w:t>
      </w:r>
      <w:proofErr w:type="gramStart"/>
      <w:r w:rsidRPr="007C533E">
        <w:rPr>
          <w:rFonts w:ascii="Times New Roman" w:eastAsia="Times New Roman" w:hAnsi="Times New Roman" w:cs="Times New Roman"/>
          <w:color w:val="000000"/>
          <w:sz w:val="24"/>
          <w:szCs w:val="24"/>
          <w:lang w:eastAsia="ru-RU"/>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lastRenderedPageBreak/>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2. Те же деяния, если они:</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proofErr w:type="gramStart"/>
      <w:r w:rsidRPr="007C533E">
        <w:rPr>
          <w:rFonts w:ascii="Times New Roman" w:eastAsia="Times New Roman" w:hAnsi="Times New Roman" w:cs="Times New Roman"/>
          <w:color w:val="000000"/>
          <w:sz w:val="24"/>
          <w:szCs w:val="24"/>
          <w:lang w:eastAsia="ru-RU"/>
        </w:rPr>
        <w:t>а) совершены группой лиц по предварительному сговору или организованной группой;</w:t>
      </w:r>
      <w:proofErr w:type="gramEnd"/>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proofErr w:type="gramStart"/>
      <w:r w:rsidRPr="007C533E">
        <w:rPr>
          <w:rFonts w:ascii="Times New Roman" w:eastAsia="Times New Roman" w:hAnsi="Times New Roman" w:cs="Times New Roman"/>
          <w:color w:val="000000"/>
          <w:sz w:val="24"/>
          <w:szCs w:val="24"/>
          <w:lang w:eastAsia="ru-RU"/>
        </w:rPr>
        <w:t>б) совершены за заведомо незаконные действия (бездействие), -</w:t>
      </w:r>
      <w:proofErr w:type="gramEnd"/>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proofErr w:type="gramStart"/>
      <w:r w:rsidRPr="007C533E">
        <w:rPr>
          <w:rFonts w:ascii="Times New Roman" w:eastAsia="Times New Roman" w:hAnsi="Times New Roman" w:cs="Times New Roman"/>
          <w:color w:val="000000"/>
          <w:sz w:val="24"/>
          <w:szCs w:val="24"/>
          <w:lang w:eastAsia="ru-RU"/>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proofErr w:type="gramStart"/>
      <w:r w:rsidRPr="007C533E">
        <w:rPr>
          <w:rFonts w:ascii="Times New Roman" w:eastAsia="Times New Roman" w:hAnsi="Times New Roman" w:cs="Times New Roman"/>
          <w:color w:val="000000"/>
          <w:sz w:val="24"/>
          <w:szCs w:val="24"/>
          <w:lang w:eastAsia="ru-RU"/>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rsidRPr="007C533E">
        <w:rPr>
          <w:rFonts w:ascii="Times New Roman" w:eastAsia="Times New Roman" w:hAnsi="Times New Roman" w:cs="Times New Roman"/>
          <w:color w:val="000000"/>
          <w:sz w:val="24"/>
          <w:szCs w:val="24"/>
          <w:lang w:eastAsia="ru-RU"/>
        </w:rPr>
        <w:t xml:space="preserve"> со штрафом в размере до сорокакратной суммы коммерческого подкупа.</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4. Те же деяния, если они:</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 xml:space="preserve">а) </w:t>
      </w:r>
      <w:proofErr w:type="gramStart"/>
      <w:r w:rsidRPr="007C533E">
        <w:rPr>
          <w:rFonts w:ascii="Times New Roman" w:eastAsia="Times New Roman" w:hAnsi="Times New Roman" w:cs="Times New Roman"/>
          <w:color w:val="000000"/>
          <w:sz w:val="24"/>
          <w:szCs w:val="24"/>
          <w:lang w:eastAsia="ru-RU"/>
        </w:rPr>
        <w:t>совершены</w:t>
      </w:r>
      <w:proofErr w:type="gramEnd"/>
      <w:r w:rsidRPr="007C533E">
        <w:rPr>
          <w:rFonts w:ascii="Times New Roman" w:eastAsia="Times New Roman" w:hAnsi="Times New Roman" w:cs="Times New Roman"/>
          <w:color w:val="000000"/>
          <w:sz w:val="24"/>
          <w:szCs w:val="24"/>
          <w:lang w:eastAsia="ru-RU"/>
        </w:rPr>
        <w:t xml:space="preserve"> группой лиц по предварительному сговору или организованной группой;</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 xml:space="preserve">б) </w:t>
      </w:r>
      <w:proofErr w:type="gramStart"/>
      <w:r w:rsidRPr="007C533E">
        <w:rPr>
          <w:rFonts w:ascii="Times New Roman" w:eastAsia="Times New Roman" w:hAnsi="Times New Roman" w:cs="Times New Roman"/>
          <w:color w:val="000000"/>
          <w:sz w:val="24"/>
          <w:szCs w:val="24"/>
          <w:lang w:eastAsia="ru-RU"/>
        </w:rPr>
        <w:t>сопряжены</w:t>
      </w:r>
      <w:proofErr w:type="gramEnd"/>
      <w:r w:rsidRPr="007C533E">
        <w:rPr>
          <w:rFonts w:ascii="Times New Roman" w:eastAsia="Times New Roman" w:hAnsi="Times New Roman" w:cs="Times New Roman"/>
          <w:color w:val="000000"/>
          <w:sz w:val="24"/>
          <w:szCs w:val="24"/>
          <w:lang w:eastAsia="ru-RU"/>
        </w:rPr>
        <w:t xml:space="preserve"> с вымогательством предмета подкупа;</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proofErr w:type="gramStart"/>
      <w:r w:rsidRPr="007C533E">
        <w:rPr>
          <w:rFonts w:ascii="Times New Roman" w:eastAsia="Times New Roman" w:hAnsi="Times New Roman" w:cs="Times New Roman"/>
          <w:color w:val="000000"/>
          <w:sz w:val="24"/>
          <w:szCs w:val="24"/>
          <w:lang w:eastAsia="ru-RU"/>
        </w:rPr>
        <w:t>в) совершены за незаконные действия (бездействие), -</w:t>
      </w:r>
      <w:proofErr w:type="gramEnd"/>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proofErr w:type="gramStart"/>
      <w:r w:rsidRPr="007C533E">
        <w:rPr>
          <w:rFonts w:ascii="Times New Roman" w:eastAsia="Times New Roman" w:hAnsi="Times New Roman" w:cs="Times New Roman"/>
          <w:color w:val="000000"/>
          <w:sz w:val="24"/>
          <w:szCs w:val="24"/>
          <w:lang w:eastAsia="ru-RU"/>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lastRenderedPageBreak/>
        <w:t>Примечание: Лицо, совершившее деяния, предусмотренные частями первой или второй настоящего подраздела,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7C533E" w:rsidRPr="007C533E" w:rsidRDefault="007C533E" w:rsidP="008C7E31">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b/>
          <w:bCs/>
          <w:color w:val="000000"/>
          <w:sz w:val="24"/>
          <w:szCs w:val="24"/>
          <w:bdr w:val="none" w:sz="0" w:space="0" w:color="auto" w:frame="1"/>
          <w:lang w:eastAsia="ru-RU"/>
        </w:rPr>
        <w:t>7.  Действия муниципального служащего в ситуации</w:t>
      </w:r>
    </w:p>
    <w:p w:rsidR="007C533E" w:rsidRPr="007C533E" w:rsidRDefault="007C533E" w:rsidP="008C7E31">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b/>
          <w:bCs/>
          <w:color w:val="000000"/>
          <w:sz w:val="24"/>
          <w:szCs w:val="24"/>
          <w:bdr w:val="none" w:sz="0" w:space="0" w:color="auto" w:frame="1"/>
          <w:lang w:eastAsia="ru-RU"/>
        </w:rPr>
        <w:t>риска возникновения конфликта интересов или сомнения в возможности возникновения такого конфликта</w:t>
      </w:r>
    </w:p>
    <w:p w:rsidR="007C533E" w:rsidRPr="007C533E" w:rsidRDefault="007C533E" w:rsidP="007C533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7C533E">
        <w:rPr>
          <w:rFonts w:ascii="Times New Roman" w:eastAsia="Times New Roman" w:hAnsi="Times New Roman" w:cs="Times New Roman"/>
          <w:color w:val="000000"/>
          <w:sz w:val="24"/>
          <w:szCs w:val="24"/>
          <w:lang w:eastAsia="ru-RU"/>
        </w:rPr>
        <w:t>Во всех случаях, когда муниципальный служащий сомневается в наличии или отсутствии риска возникновения конфликта интересов в своих действиях, а также в служебной деятельности подчиненных сотрудников, такому служащему необходимо обратиться за консультацией к должностным лицам кадровой службы, ответственным за профилактику коррупционных и иных правонарушений, либо должностным лицам органа местного самоуправления, ответственным за противодействие коррупции.</w:t>
      </w:r>
      <w:proofErr w:type="gramEnd"/>
      <w:r w:rsidRPr="007C533E">
        <w:rPr>
          <w:rFonts w:ascii="Times New Roman" w:eastAsia="Times New Roman" w:hAnsi="Times New Roman" w:cs="Times New Roman"/>
          <w:color w:val="000000"/>
          <w:sz w:val="24"/>
          <w:szCs w:val="24"/>
          <w:lang w:eastAsia="ru-RU"/>
        </w:rPr>
        <w:t xml:space="preserve"> Указанные должностные лица в соответствии с законодательством и </w:t>
      </w:r>
      <w:hyperlink r:id="rId31" w:tooltip="Должностные инструкции" w:history="1">
        <w:r w:rsidRPr="007C533E">
          <w:rPr>
            <w:rFonts w:ascii="Times New Roman" w:eastAsia="Times New Roman" w:hAnsi="Times New Roman" w:cs="Times New Roman"/>
            <w:color w:val="743399"/>
            <w:sz w:val="24"/>
            <w:szCs w:val="24"/>
            <w:bdr w:val="none" w:sz="0" w:space="0" w:color="auto" w:frame="1"/>
            <w:lang w:eastAsia="ru-RU"/>
          </w:rPr>
          <w:t>должностными инструкциями</w:t>
        </w:r>
      </w:hyperlink>
      <w:r w:rsidRPr="007C533E">
        <w:rPr>
          <w:rFonts w:ascii="Times New Roman" w:eastAsia="Times New Roman" w:hAnsi="Times New Roman" w:cs="Times New Roman"/>
          <w:color w:val="000000"/>
          <w:sz w:val="24"/>
          <w:szCs w:val="24"/>
          <w:lang w:eastAsia="ru-RU"/>
        </w:rPr>
        <w:t> дают консультации для обеспечения правомерного поведения муниципального служащего.</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 xml:space="preserve">Муниципальный служащий сам должен </w:t>
      </w:r>
      <w:proofErr w:type="gramStart"/>
      <w:r w:rsidRPr="007C533E">
        <w:rPr>
          <w:rFonts w:ascii="Times New Roman" w:eastAsia="Times New Roman" w:hAnsi="Times New Roman" w:cs="Times New Roman"/>
          <w:color w:val="000000"/>
          <w:sz w:val="24"/>
          <w:szCs w:val="24"/>
          <w:lang w:eastAsia="ru-RU"/>
        </w:rPr>
        <w:t>стремиться любым образом избегать</w:t>
      </w:r>
      <w:proofErr w:type="gramEnd"/>
      <w:r w:rsidRPr="007C533E">
        <w:rPr>
          <w:rFonts w:ascii="Times New Roman" w:eastAsia="Times New Roman" w:hAnsi="Times New Roman" w:cs="Times New Roman"/>
          <w:color w:val="000000"/>
          <w:sz w:val="24"/>
          <w:szCs w:val="24"/>
          <w:lang w:eastAsia="ru-RU"/>
        </w:rPr>
        <w:t xml:space="preserve"> </w:t>
      </w:r>
      <w:proofErr w:type="spellStart"/>
      <w:r w:rsidRPr="007C533E">
        <w:rPr>
          <w:rFonts w:ascii="Times New Roman" w:eastAsia="Times New Roman" w:hAnsi="Times New Roman" w:cs="Times New Roman"/>
          <w:color w:val="000000"/>
          <w:sz w:val="24"/>
          <w:szCs w:val="24"/>
          <w:lang w:eastAsia="ru-RU"/>
        </w:rPr>
        <w:t>конфликтогенных</w:t>
      </w:r>
      <w:proofErr w:type="spellEnd"/>
      <w:r w:rsidRPr="007C533E">
        <w:rPr>
          <w:rFonts w:ascii="Times New Roman" w:eastAsia="Times New Roman" w:hAnsi="Times New Roman" w:cs="Times New Roman"/>
          <w:color w:val="000000"/>
          <w:sz w:val="24"/>
          <w:szCs w:val="24"/>
          <w:lang w:eastAsia="ru-RU"/>
        </w:rPr>
        <w:t xml:space="preserve"> ситуаций. Кроме того, служащий всегда должен исключать в своем поведении поступки, ставящие под сомнение его личную незаинтересованность, беспристрастность.</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При возникновении ситуаций, связанных с возможным конфликтом интересов, служащий обязан немедленно информировать в письменном виде своего непосредственного руководителя (своего начальника) о сложившейся ситуации. Обстоятельства должны быть ясно и полно изложены служащим, все необходимые документы и материалы также должны быть представлены для принятия обоснованного решения.</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Отвод (самоотвод) муниципального служащего для предотвращения конфликта интересов может быть осуществлен, например, путем устранения от рассмотрения того или иного обращения, от участия в проверке на определенной территории или в отношении определенного лица. Такие меры следует принимать в случаях, когда есть сомнение в объективности служащего при рассмотрении обращения, проведении проверки.</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Инициативу в данном случае должен стремиться проявить как сам служащий, так и его руководитель.</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Муниципальному служащему следует в точности выполнять рекомендации должностных лиц, ответственных за профилактику коррупционных и иных правонарушений (противодействие коррупции), а также решения комиссий по соблюдению требований к служебному поведению и урегулированию конфликта интересов.</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Невыполнение рекомендаций может привести к совершению служащим коррупционного правонарушения и применению к нему мер ответственности (в случае нарушения требований, касающихся конфликта интересов – увольнение в связи с утратой доверия).</w:t>
      </w:r>
    </w:p>
    <w:p w:rsidR="007C533E" w:rsidRPr="007C533E" w:rsidRDefault="007C533E" w:rsidP="008C7E31">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b/>
          <w:bCs/>
          <w:color w:val="000000"/>
          <w:sz w:val="24"/>
          <w:szCs w:val="24"/>
          <w:bdr w:val="none" w:sz="0" w:space="0" w:color="auto" w:frame="1"/>
          <w:lang w:eastAsia="ru-RU"/>
        </w:rPr>
        <w:t>8.  Увольнение в связи с утратой доверия</w:t>
      </w:r>
    </w:p>
    <w:p w:rsidR="007C533E" w:rsidRPr="007C533E" w:rsidRDefault="007C533E" w:rsidP="007C533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lastRenderedPageBreak/>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w:t>
      </w:r>
      <w:hyperlink r:id="rId32" w:tooltip="Взыскание" w:history="1">
        <w:r w:rsidRPr="007C533E">
          <w:rPr>
            <w:rFonts w:ascii="Times New Roman" w:eastAsia="Times New Roman" w:hAnsi="Times New Roman" w:cs="Times New Roman"/>
            <w:color w:val="743399"/>
            <w:sz w:val="24"/>
            <w:szCs w:val="24"/>
            <w:bdr w:val="none" w:sz="0" w:space="0" w:color="auto" w:frame="1"/>
            <w:lang w:eastAsia="ru-RU"/>
          </w:rPr>
          <w:t>взыскания</w:t>
        </w:r>
      </w:hyperlink>
      <w:r w:rsidRPr="007C533E">
        <w:rPr>
          <w:rFonts w:ascii="Times New Roman" w:eastAsia="Times New Roman" w:hAnsi="Times New Roman" w:cs="Times New Roman"/>
          <w:color w:val="000000"/>
          <w:sz w:val="24"/>
          <w:szCs w:val="24"/>
          <w:lang w:eastAsia="ru-RU"/>
        </w:rPr>
        <w:t>:</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1) замечание;</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2) выговор;</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3) увольнение с муниципальной службы по соответствующим основаниям.</w:t>
      </w:r>
    </w:p>
    <w:p w:rsidR="007C533E" w:rsidRPr="007C533E" w:rsidRDefault="007C533E" w:rsidP="007C533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w:t>
      </w:r>
      <w:hyperlink r:id="rId33" w:tooltip="Дисциплинарная ответственность" w:history="1">
        <w:r w:rsidRPr="007C533E">
          <w:rPr>
            <w:rFonts w:ascii="Times New Roman" w:eastAsia="Times New Roman" w:hAnsi="Times New Roman" w:cs="Times New Roman"/>
            <w:color w:val="743399"/>
            <w:sz w:val="24"/>
            <w:szCs w:val="24"/>
            <w:bdr w:val="none" w:sz="0" w:space="0" w:color="auto" w:frame="1"/>
            <w:lang w:eastAsia="ru-RU"/>
          </w:rPr>
          <w:t>дисциплинарной ответственности</w:t>
        </w:r>
      </w:hyperlink>
      <w:r w:rsidRPr="007C533E">
        <w:rPr>
          <w:rFonts w:ascii="Times New Roman" w:eastAsia="Times New Roman" w:hAnsi="Times New Roman" w:cs="Times New Roman"/>
          <w:color w:val="000000"/>
          <w:sz w:val="24"/>
          <w:szCs w:val="24"/>
          <w:lang w:eastAsia="ru-RU"/>
        </w:rPr>
        <w:t>, отстранен от исполнения должностных обязанностей с сохранением денежного содержания.</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3.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 муниципальной службе в Российской Федерации».</w:t>
      </w:r>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4. </w:t>
      </w:r>
      <w:proofErr w:type="gramStart"/>
      <w:r w:rsidRPr="007C533E">
        <w:rPr>
          <w:rFonts w:ascii="Times New Roman" w:eastAsia="Times New Roman" w:hAnsi="Times New Roman" w:cs="Times New Roman"/>
          <w:color w:val="000000"/>
          <w:sz w:val="24"/>
          <w:szCs w:val="24"/>
          <w:lang w:eastAsia="ru-RU"/>
        </w:rPr>
        <w:t>При применении взысканий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7C533E" w:rsidRPr="007C533E" w:rsidRDefault="007C533E" w:rsidP="007C533E">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C533E" w:rsidRDefault="007C533E" w:rsidP="007C533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7C533E">
        <w:rPr>
          <w:rFonts w:ascii="Times New Roman" w:eastAsia="Times New Roman" w:hAnsi="Times New Roman" w:cs="Times New Roman"/>
          <w:color w:val="000000"/>
          <w:sz w:val="24"/>
          <w:szCs w:val="24"/>
          <w:lang w:eastAsia="ru-RU"/>
        </w:rPr>
        <w:t>Гражданин, замещавший в органе местного самоуправления должность муниципальной службы, включенную в перечень должностей, утвержденный муниципальным </w:t>
      </w:r>
      <w:hyperlink r:id="rId34" w:tooltip="Нормы права" w:history="1">
        <w:r w:rsidRPr="007C533E">
          <w:rPr>
            <w:rFonts w:ascii="Times New Roman" w:eastAsia="Times New Roman" w:hAnsi="Times New Roman" w:cs="Times New Roman"/>
            <w:color w:val="743399"/>
            <w:sz w:val="24"/>
            <w:szCs w:val="24"/>
            <w:bdr w:val="none" w:sz="0" w:space="0" w:color="auto" w:frame="1"/>
            <w:lang w:eastAsia="ru-RU"/>
          </w:rPr>
          <w:t>нормативным правовым</w:t>
        </w:r>
      </w:hyperlink>
      <w:r w:rsidRPr="007C533E">
        <w:rPr>
          <w:rFonts w:ascii="Times New Roman" w:eastAsia="Times New Roman" w:hAnsi="Times New Roman" w:cs="Times New Roman"/>
          <w:color w:val="000000"/>
          <w:sz w:val="24"/>
          <w:szCs w:val="24"/>
          <w:lang w:eastAsia="ru-RU"/>
        </w:rPr>
        <w:t> актом, в течение двух лет после увольнения с муниципальной службы не вправе замещать на условиях </w:t>
      </w:r>
      <w:hyperlink r:id="rId35" w:tooltip="Трудовые договора" w:history="1">
        <w:r w:rsidRPr="007C533E">
          <w:rPr>
            <w:rFonts w:ascii="Times New Roman" w:eastAsia="Times New Roman" w:hAnsi="Times New Roman" w:cs="Times New Roman"/>
            <w:color w:val="743399"/>
            <w:sz w:val="24"/>
            <w:szCs w:val="24"/>
            <w:bdr w:val="none" w:sz="0" w:space="0" w:color="auto" w:frame="1"/>
            <w:lang w:eastAsia="ru-RU"/>
          </w:rPr>
          <w:t>трудового договора</w:t>
        </w:r>
      </w:hyperlink>
      <w:r w:rsidRPr="007C533E">
        <w:rPr>
          <w:rFonts w:ascii="Times New Roman" w:eastAsia="Times New Roman" w:hAnsi="Times New Roman" w:cs="Times New Roman"/>
          <w:color w:val="000000"/>
          <w:sz w:val="24"/>
          <w:szCs w:val="24"/>
          <w:lang w:eastAsia="ru-RU"/>
        </w:rPr>
        <w:t>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w:t>
      </w:r>
      <w:proofErr w:type="gramEnd"/>
      <w:r w:rsidRPr="007C533E">
        <w:rPr>
          <w:rFonts w:ascii="Times New Roman" w:eastAsia="Times New Roman" w:hAnsi="Times New Roman" w:cs="Times New Roman"/>
          <w:color w:val="000000"/>
          <w:sz w:val="24"/>
          <w:szCs w:val="24"/>
          <w:lang w:eastAsia="ru-RU"/>
        </w:rPr>
        <w:t xml:space="preserve">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8C7E31" w:rsidRDefault="008C7E31" w:rsidP="007C533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8C7E31" w:rsidRDefault="008C7E31" w:rsidP="007C533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8C7E31" w:rsidRPr="007C533E" w:rsidRDefault="008C7E31" w:rsidP="007C533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7C533E" w:rsidRDefault="007C533E" w:rsidP="008C7E31">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7C533E">
        <w:rPr>
          <w:rFonts w:ascii="Times New Roman" w:eastAsia="Times New Roman" w:hAnsi="Times New Roman" w:cs="Times New Roman"/>
          <w:b/>
          <w:bCs/>
          <w:color w:val="000000"/>
          <w:sz w:val="24"/>
          <w:szCs w:val="24"/>
          <w:bdr w:val="none" w:sz="0" w:space="0" w:color="auto" w:frame="1"/>
          <w:lang w:eastAsia="ru-RU"/>
        </w:rPr>
        <w:lastRenderedPageBreak/>
        <w:t>9.  Рекомендации по правилам поведения в возможных ситуациях коррупционной направленности</w:t>
      </w:r>
    </w:p>
    <w:p w:rsidR="008C7E31" w:rsidRPr="007C533E" w:rsidRDefault="008C7E31" w:rsidP="007C533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tbl>
      <w:tblPr>
        <w:tblW w:w="10476" w:type="dxa"/>
        <w:shd w:val="clear" w:color="auto" w:fill="FFFFFF"/>
        <w:tblCellMar>
          <w:left w:w="0" w:type="dxa"/>
          <w:right w:w="0" w:type="dxa"/>
        </w:tblCellMar>
        <w:tblLook w:val="04A0" w:firstRow="1" w:lastRow="0" w:firstColumn="1" w:lastColumn="0" w:noHBand="0" w:noVBand="1"/>
      </w:tblPr>
      <w:tblGrid>
        <w:gridCol w:w="10476"/>
      </w:tblGrid>
      <w:tr w:rsidR="007C533E" w:rsidRPr="007C533E" w:rsidTr="007C533E">
        <w:tc>
          <w:tcPr>
            <w:tcW w:w="10476" w:type="dxa"/>
            <w:tcBorders>
              <w:top w:val="single" w:sz="8" w:space="0" w:color="auto"/>
              <w:left w:val="single" w:sz="8" w:space="0" w:color="auto"/>
              <w:bottom w:val="single" w:sz="8" w:space="0" w:color="auto"/>
              <w:right w:val="single" w:sz="8" w:space="0" w:color="auto"/>
            </w:tcBorders>
            <w:shd w:val="clear" w:color="auto" w:fill="FFFFFF"/>
            <w:tcMar>
              <w:top w:w="75" w:type="dxa"/>
              <w:left w:w="270" w:type="dxa"/>
              <w:bottom w:w="105" w:type="dxa"/>
              <w:right w:w="270" w:type="dxa"/>
            </w:tcMar>
            <w:hideMark/>
          </w:tcPr>
          <w:p w:rsidR="007C533E" w:rsidRPr="007C533E" w:rsidRDefault="007C533E" w:rsidP="007C533E">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b/>
                <w:bCs/>
                <w:color w:val="000000"/>
                <w:sz w:val="24"/>
                <w:szCs w:val="24"/>
                <w:bdr w:val="none" w:sz="0" w:space="0" w:color="auto" w:frame="1"/>
                <w:lang w:eastAsia="ru-RU"/>
              </w:rPr>
              <w:t>Получение предложений об участии в криминальной группировке</w:t>
            </w:r>
          </w:p>
        </w:tc>
      </w:tr>
      <w:tr w:rsidR="007C533E" w:rsidRPr="007C533E" w:rsidTr="007C533E">
        <w:tc>
          <w:tcPr>
            <w:tcW w:w="10476" w:type="dxa"/>
            <w:tcBorders>
              <w:top w:val="nil"/>
              <w:left w:val="single" w:sz="8" w:space="0" w:color="auto"/>
              <w:bottom w:val="single" w:sz="8" w:space="0" w:color="auto"/>
              <w:right w:val="single" w:sz="8" w:space="0" w:color="auto"/>
            </w:tcBorders>
            <w:shd w:val="clear" w:color="auto" w:fill="FFFFFF"/>
            <w:tcMar>
              <w:top w:w="75" w:type="dxa"/>
              <w:left w:w="270" w:type="dxa"/>
              <w:bottom w:w="105" w:type="dxa"/>
              <w:right w:w="270" w:type="dxa"/>
            </w:tcMar>
            <w:hideMark/>
          </w:tcPr>
          <w:p w:rsidR="007C533E" w:rsidRPr="007C533E" w:rsidRDefault="007C533E" w:rsidP="007C533E">
            <w:pPr>
              <w:spacing w:before="375" w:after="450" w:line="240" w:lineRule="auto"/>
              <w:ind w:left="30" w:right="30"/>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В ходе разговора постараться запомнить:</w:t>
            </w:r>
          </w:p>
          <w:p w:rsidR="007C533E" w:rsidRPr="007C533E" w:rsidRDefault="007C533E" w:rsidP="007C533E">
            <w:pPr>
              <w:spacing w:before="375" w:after="450" w:line="240" w:lineRule="auto"/>
              <w:ind w:left="30" w:right="30"/>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 какие требования либо предложения выдвигае</w:t>
            </w:r>
            <w:bookmarkStart w:id="0" w:name="_GoBack"/>
            <w:bookmarkEnd w:id="0"/>
            <w:r w:rsidRPr="007C533E">
              <w:rPr>
                <w:rFonts w:ascii="Times New Roman" w:eastAsia="Times New Roman" w:hAnsi="Times New Roman" w:cs="Times New Roman"/>
                <w:color w:val="000000"/>
                <w:sz w:val="24"/>
                <w:szCs w:val="24"/>
                <w:lang w:eastAsia="ru-RU"/>
              </w:rPr>
              <w:t>т данное лицо;</w:t>
            </w:r>
          </w:p>
          <w:p w:rsidR="007C533E" w:rsidRPr="007C533E" w:rsidRDefault="007C533E" w:rsidP="007C533E">
            <w:pPr>
              <w:spacing w:before="375" w:after="450" w:line="240" w:lineRule="auto"/>
              <w:ind w:left="30" w:right="30"/>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 действует самостоятельно или выступает в роли посредника;</w:t>
            </w:r>
          </w:p>
          <w:p w:rsidR="007C533E" w:rsidRPr="007C533E" w:rsidRDefault="007C533E" w:rsidP="007C533E">
            <w:pPr>
              <w:spacing w:before="375" w:after="450" w:line="240" w:lineRule="auto"/>
              <w:ind w:left="30" w:right="30"/>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 как, когда и кому с ним можно связаться;</w:t>
            </w:r>
          </w:p>
          <w:p w:rsidR="007C533E" w:rsidRPr="007C533E" w:rsidRDefault="007C533E" w:rsidP="007C533E">
            <w:pPr>
              <w:spacing w:before="375" w:after="450" w:line="240" w:lineRule="auto"/>
              <w:ind w:left="30" w:right="30"/>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 зафиксировать приметы лица и особенности его речи (голос, произношение, диалект, темп речи, манера речи и др.);</w:t>
            </w:r>
          </w:p>
          <w:p w:rsidR="007C533E" w:rsidRPr="007C533E" w:rsidRDefault="007C533E" w:rsidP="007C533E">
            <w:pPr>
              <w:spacing w:before="375" w:after="450" w:line="240" w:lineRule="auto"/>
              <w:ind w:left="30" w:right="30"/>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 если предложение поступило по телефону:</w:t>
            </w:r>
          </w:p>
          <w:p w:rsidR="007C533E" w:rsidRPr="007C533E" w:rsidRDefault="007C533E" w:rsidP="007C533E">
            <w:pPr>
              <w:spacing w:before="375" w:after="450" w:line="240" w:lineRule="auto"/>
              <w:ind w:left="30" w:right="30"/>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запомнить звуковой фон (шумы автомашин, другого транспорта, характерные звуки, голоса и т. д.) дословно зафиксировать его на бумаге;</w:t>
            </w:r>
          </w:p>
          <w:p w:rsidR="007C533E" w:rsidRPr="007C533E" w:rsidRDefault="007C533E" w:rsidP="007C533E">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 после разговора немедленно сообщить в соответствующие </w:t>
            </w:r>
            <w:hyperlink r:id="rId36" w:tooltip="Правоохранительные органы" w:history="1">
              <w:r w:rsidRPr="007C533E">
                <w:rPr>
                  <w:rFonts w:ascii="Times New Roman" w:eastAsia="Times New Roman" w:hAnsi="Times New Roman" w:cs="Times New Roman"/>
                  <w:color w:val="743399"/>
                  <w:sz w:val="24"/>
                  <w:szCs w:val="24"/>
                  <w:bdr w:val="none" w:sz="0" w:space="0" w:color="auto" w:frame="1"/>
                  <w:lang w:eastAsia="ru-RU"/>
                </w:rPr>
                <w:t>правоохранительные органы</w:t>
              </w:r>
            </w:hyperlink>
            <w:r w:rsidRPr="007C533E">
              <w:rPr>
                <w:rFonts w:ascii="Times New Roman" w:eastAsia="Times New Roman" w:hAnsi="Times New Roman" w:cs="Times New Roman"/>
                <w:color w:val="000000"/>
                <w:sz w:val="24"/>
                <w:szCs w:val="24"/>
                <w:lang w:eastAsia="ru-RU"/>
              </w:rPr>
              <w:t>;</w:t>
            </w:r>
          </w:p>
          <w:p w:rsidR="007C533E" w:rsidRPr="007C533E" w:rsidRDefault="007C533E" w:rsidP="007C533E">
            <w:pPr>
              <w:spacing w:before="375" w:after="450" w:line="240" w:lineRule="auto"/>
              <w:ind w:left="30" w:right="30"/>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 не распространяться о факте разговора и его содержании, максимально ограничить число людей, владеющих данной информацией.</w:t>
            </w:r>
          </w:p>
        </w:tc>
      </w:tr>
      <w:tr w:rsidR="007C533E" w:rsidRPr="007C533E" w:rsidTr="007C533E">
        <w:tc>
          <w:tcPr>
            <w:tcW w:w="10476" w:type="dxa"/>
            <w:tcBorders>
              <w:top w:val="nil"/>
              <w:left w:val="single" w:sz="8" w:space="0" w:color="auto"/>
              <w:bottom w:val="single" w:sz="8" w:space="0" w:color="auto"/>
              <w:right w:val="single" w:sz="8" w:space="0" w:color="auto"/>
            </w:tcBorders>
            <w:shd w:val="clear" w:color="auto" w:fill="FFFFFF"/>
            <w:tcMar>
              <w:top w:w="75" w:type="dxa"/>
              <w:left w:w="270" w:type="dxa"/>
              <w:bottom w:w="105" w:type="dxa"/>
              <w:right w:w="270" w:type="dxa"/>
            </w:tcMar>
            <w:hideMark/>
          </w:tcPr>
          <w:p w:rsidR="007C533E" w:rsidRPr="007C533E" w:rsidRDefault="007C533E" w:rsidP="007C533E">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b/>
                <w:bCs/>
                <w:color w:val="000000"/>
                <w:sz w:val="24"/>
                <w:szCs w:val="24"/>
                <w:bdr w:val="none" w:sz="0" w:space="0" w:color="auto" w:frame="1"/>
                <w:lang w:eastAsia="ru-RU"/>
              </w:rPr>
              <w:t>Если Вам предлагают взятку</w:t>
            </w:r>
          </w:p>
        </w:tc>
      </w:tr>
      <w:tr w:rsidR="007C533E" w:rsidRPr="007C533E" w:rsidTr="007C533E">
        <w:tc>
          <w:tcPr>
            <w:tcW w:w="10476" w:type="dxa"/>
            <w:tcBorders>
              <w:top w:val="nil"/>
              <w:left w:val="single" w:sz="8" w:space="0" w:color="auto"/>
              <w:bottom w:val="single" w:sz="8" w:space="0" w:color="auto"/>
              <w:right w:val="single" w:sz="8" w:space="0" w:color="auto"/>
            </w:tcBorders>
            <w:shd w:val="clear" w:color="auto" w:fill="FFFFFF"/>
            <w:tcMar>
              <w:top w:w="75" w:type="dxa"/>
              <w:left w:w="270" w:type="dxa"/>
              <w:bottom w:w="105" w:type="dxa"/>
              <w:right w:w="270" w:type="dxa"/>
            </w:tcMar>
            <w:hideMark/>
          </w:tcPr>
          <w:p w:rsidR="007C533E" w:rsidRPr="007C533E" w:rsidRDefault="007C533E" w:rsidP="007C533E">
            <w:pPr>
              <w:spacing w:before="375" w:after="450" w:line="240" w:lineRule="auto"/>
              <w:ind w:left="30" w:right="30"/>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7C533E" w:rsidRPr="007C533E" w:rsidRDefault="007C533E" w:rsidP="007C533E">
            <w:pPr>
              <w:spacing w:before="375" w:after="450" w:line="240" w:lineRule="auto"/>
              <w:ind w:left="30" w:right="30"/>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7C533E" w:rsidRPr="007C533E" w:rsidRDefault="007C533E" w:rsidP="007C533E">
            <w:pPr>
              <w:spacing w:before="375" w:after="450" w:line="240" w:lineRule="auto"/>
              <w:ind w:left="30" w:right="30"/>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 не берите инициативу в разговоре на себя, больше «работайте на прием», позволяйте потенциальному взяткодателю «выговориться», сообщать Вам как можно больше информации;</w:t>
            </w:r>
          </w:p>
          <w:p w:rsidR="007C533E" w:rsidRPr="007C533E" w:rsidRDefault="007C533E" w:rsidP="007C533E">
            <w:pPr>
              <w:spacing w:before="375" w:after="450" w:line="240" w:lineRule="auto"/>
              <w:ind w:left="30" w:right="30"/>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 доложить о данном факте служебной запиской руководителю;</w:t>
            </w:r>
          </w:p>
          <w:p w:rsidR="007C533E" w:rsidRPr="007C533E" w:rsidRDefault="007C533E" w:rsidP="007C533E">
            <w:pPr>
              <w:spacing w:before="375" w:after="450" w:line="240" w:lineRule="auto"/>
              <w:ind w:left="30" w:right="30"/>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lastRenderedPageBreak/>
              <w:t>- обратиться с письменным или устным сообщением о готовящемся преступлении в правоохранительные органы.</w:t>
            </w:r>
          </w:p>
        </w:tc>
      </w:tr>
      <w:tr w:rsidR="007C533E" w:rsidRPr="007C533E" w:rsidTr="007C533E">
        <w:tc>
          <w:tcPr>
            <w:tcW w:w="10476" w:type="dxa"/>
            <w:tcBorders>
              <w:top w:val="nil"/>
              <w:left w:val="single" w:sz="8" w:space="0" w:color="auto"/>
              <w:bottom w:val="single" w:sz="8" w:space="0" w:color="auto"/>
              <w:right w:val="single" w:sz="8" w:space="0" w:color="auto"/>
            </w:tcBorders>
            <w:shd w:val="clear" w:color="auto" w:fill="FFFFFF"/>
            <w:tcMar>
              <w:top w:w="75" w:type="dxa"/>
              <w:left w:w="270" w:type="dxa"/>
              <w:bottom w:w="105" w:type="dxa"/>
              <w:right w:w="270" w:type="dxa"/>
            </w:tcMar>
            <w:hideMark/>
          </w:tcPr>
          <w:p w:rsidR="007C533E" w:rsidRPr="007C533E" w:rsidRDefault="007C533E" w:rsidP="007C533E">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b/>
                <w:bCs/>
                <w:color w:val="000000"/>
                <w:sz w:val="24"/>
                <w:szCs w:val="24"/>
                <w:bdr w:val="none" w:sz="0" w:space="0" w:color="auto" w:frame="1"/>
                <w:lang w:eastAsia="ru-RU"/>
              </w:rPr>
              <w:lastRenderedPageBreak/>
              <w:t>Угроза жизни и здоровью</w:t>
            </w:r>
          </w:p>
        </w:tc>
      </w:tr>
      <w:tr w:rsidR="007C533E" w:rsidRPr="007C533E" w:rsidTr="007C533E">
        <w:tc>
          <w:tcPr>
            <w:tcW w:w="10476" w:type="dxa"/>
            <w:tcBorders>
              <w:top w:val="nil"/>
              <w:left w:val="single" w:sz="8" w:space="0" w:color="auto"/>
              <w:bottom w:val="single" w:sz="8" w:space="0" w:color="auto"/>
              <w:right w:val="single" w:sz="8" w:space="0" w:color="auto"/>
            </w:tcBorders>
            <w:shd w:val="clear" w:color="auto" w:fill="FFFFFF"/>
            <w:tcMar>
              <w:top w:w="75" w:type="dxa"/>
              <w:left w:w="270" w:type="dxa"/>
              <w:bottom w:w="105" w:type="dxa"/>
              <w:right w:w="270" w:type="dxa"/>
            </w:tcMar>
            <w:hideMark/>
          </w:tcPr>
          <w:p w:rsidR="007C533E" w:rsidRPr="007C533E" w:rsidRDefault="007C533E" w:rsidP="007C533E">
            <w:pPr>
              <w:spacing w:before="375" w:after="450" w:line="240" w:lineRule="auto"/>
              <w:ind w:left="30" w:right="30"/>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Если на муниципального служащего оказывается открытое давление или осуществляется угроза его жизни и здоровью или членам его семьи со стороны сотрудников проверяемой организации, либо от других лиц рекомендуется:</w:t>
            </w:r>
          </w:p>
          <w:p w:rsidR="007C533E" w:rsidRPr="007C533E" w:rsidRDefault="007C533E" w:rsidP="007C533E">
            <w:pPr>
              <w:spacing w:before="375" w:after="450" w:line="240" w:lineRule="auto"/>
              <w:ind w:left="30" w:right="30"/>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 по возможности скрытно включить записывающее устройство;</w:t>
            </w:r>
          </w:p>
          <w:p w:rsidR="007C533E" w:rsidRPr="007C533E" w:rsidRDefault="007C533E" w:rsidP="007C533E">
            <w:pPr>
              <w:spacing w:before="375" w:after="450" w:line="240" w:lineRule="auto"/>
              <w:ind w:left="30" w:right="30"/>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 </w:t>
            </w:r>
            <w:proofErr w:type="gramStart"/>
            <w:r w:rsidRPr="007C533E">
              <w:rPr>
                <w:rFonts w:ascii="Times New Roman" w:eastAsia="Times New Roman" w:hAnsi="Times New Roman" w:cs="Times New Roman"/>
                <w:color w:val="000000"/>
                <w:sz w:val="24"/>
                <w:szCs w:val="24"/>
                <w:lang w:eastAsia="ru-RU"/>
              </w:rPr>
              <w:t>с</w:t>
            </w:r>
            <w:proofErr w:type="gramEnd"/>
            <w:r w:rsidRPr="007C533E">
              <w:rPr>
                <w:rFonts w:ascii="Times New Roman" w:eastAsia="Times New Roman" w:hAnsi="Times New Roman" w:cs="Times New Roman"/>
                <w:color w:val="000000"/>
                <w:sz w:val="24"/>
                <w:szCs w:val="24"/>
                <w:lang w:eastAsia="ru-RU"/>
              </w:rPr>
              <w:t xml:space="preserve"> </w:t>
            </w:r>
            <w:proofErr w:type="gramStart"/>
            <w:r w:rsidRPr="007C533E">
              <w:rPr>
                <w:rFonts w:ascii="Times New Roman" w:eastAsia="Times New Roman" w:hAnsi="Times New Roman" w:cs="Times New Roman"/>
                <w:color w:val="000000"/>
                <w:sz w:val="24"/>
                <w:szCs w:val="24"/>
                <w:lang w:eastAsia="ru-RU"/>
              </w:rPr>
              <w:t>угрожающими</w:t>
            </w:r>
            <w:proofErr w:type="gramEnd"/>
            <w:r w:rsidRPr="007C533E">
              <w:rPr>
                <w:rFonts w:ascii="Times New Roman" w:eastAsia="Times New Roman" w:hAnsi="Times New Roman" w:cs="Times New Roman"/>
                <w:color w:val="000000"/>
                <w:sz w:val="24"/>
                <w:szCs w:val="24"/>
                <w:lang w:eastAsia="ru-RU"/>
              </w:rPr>
              <w:t xml:space="preserve"> держать себя хладнокровно, а если их действия становятся агрессивными, сообщить об угрозах в правоохранительные органы и руководителю, вызвать руководителя проверяемой организации;</w:t>
            </w:r>
          </w:p>
          <w:p w:rsidR="007C533E" w:rsidRPr="007C533E" w:rsidRDefault="007C533E" w:rsidP="007C533E">
            <w:pPr>
              <w:spacing w:before="375" w:after="450" w:line="240" w:lineRule="auto"/>
              <w:ind w:left="30" w:right="30"/>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 в случае если угрожают в спокойном тоне (без признаков агрессии) и выдвигают какие-либо условия, внимательно выслушать их, запомнить внешность угрожающих и пообещать подумать над их предложением;</w:t>
            </w:r>
          </w:p>
          <w:p w:rsidR="007C533E" w:rsidRPr="007C533E" w:rsidRDefault="007C533E" w:rsidP="007C533E">
            <w:pPr>
              <w:spacing w:before="375" w:after="450" w:line="240" w:lineRule="auto"/>
              <w:ind w:left="30" w:right="30"/>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 немедленно доложить о факте угрозы своему руководителю и написать заявление в правоохранительные органы с подробным изложением случившегося;</w:t>
            </w:r>
          </w:p>
          <w:p w:rsidR="007C533E" w:rsidRPr="007C533E" w:rsidRDefault="007C533E" w:rsidP="007C533E">
            <w:pPr>
              <w:spacing w:before="375" w:after="450" w:line="240" w:lineRule="auto"/>
              <w:ind w:left="30" w:right="30"/>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 в случае поступления угроз по телефону по возможности определить номер телефона, с которого поступил звонок, и записать разговор на диктофон;</w:t>
            </w:r>
          </w:p>
          <w:p w:rsidR="007C533E" w:rsidRPr="007C533E" w:rsidRDefault="007C533E" w:rsidP="007C533E">
            <w:pPr>
              <w:spacing w:before="375" w:after="450" w:line="240" w:lineRule="auto"/>
              <w:ind w:left="30" w:right="30"/>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 при получении угроз в письменной форме необходимо принять меры по сохранению возможных отпечатков пальцев на бумаге (конверте), вложив их в плотно закрываемый полиэтиленовый пакет.</w:t>
            </w:r>
          </w:p>
        </w:tc>
      </w:tr>
      <w:tr w:rsidR="007C533E" w:rsidRPr="007C533E" w:rsidTr="007C533E">
        <w:tc>
          <w:tcPr>
            <w:tcW w:w="10476" w:type="dxa"/>
            <w:tcBorders>
              <w:top w:val="nil"/>
              <w:left w:val="single" w:sz="8" w:space="0" w:color="auto"/>
              <w:bottom w:val="single" w:sz="8" w:space="0" w:color="auto"/>
              <w:right w:val="single" w:sz="8" w:space="0" w:color="auto"/>
            </w:tcBorders>
            <w:shd w:val="clear" w:color="auto" w:fill="FFFFFF"/>
            <w:tcMar>
              <w:top w:w="75" w:type="dxa"/>
              <w:left w:w="270" w:type="dxa"/>
              <w:bottom w:w="105" w:type="dxa"/>
              <w:right w:w="270" w:type="dxa"/>
            </w:tcMar>
            <w:hideMark/>
          </w:tcPr>
          <w:p w:rsidR="007C533E" w:rsidRPr="007C533E" w:rsidRDefault="007C533E" w:rsidP="007C533E">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b/>
                <w:bCs/>
                <w:color w:val="000000"/>
                <w:sz w:val="24"/>
                <w:szCs w:val="24"/>
                <w:bdr w:val="none" w:sz="0" w:space="0" w:color="auto" w:frame="1"/>
                <w:lang w:eastAsia="ru-RU"/>
              </w:rPr>
              <w:t>Конфликты интересов</w:t>
            </w:r>
          </w:p>
        </w:tc>
      </w:tr>
      <w:tr w:rsidR="007C533E" w:rsidRPr="007C533E" w:rsidTr="007C533E">
        <w:tc>
          <w:tcPr>
            <w:tcW w:w="10476" w:type="dxa"/>
            <w:tcBorders>
              <w:top w:val="nil"/>
              <w:left w:val="single" w:sz="8" w:space="0" w:color="auto"/>
              <w:bottom w:val="single" w:sz="8" w:space="0" w:color="auto"/>
              <w:right w:val="single" w:sz="8" w:space="0" w:color="auto"/>
            </w:tcBorders>
            <w:shd w:val="clear" w:color="auto" w:fill="FFFFFF"/>
            <w:tcMar>
              <w:top w:w="75" w:type="dxa"/>
              <w:left w:w="270" w:type="dxa"/>
              <w:bottom w:w="105" w:type="dxa"/>
              <w:right w:w="270" w:type="dxa"/>
            </w:tcMar>
            <w:hideMark/>
          </w:tcPr>
          <w:p w:rsidR="007C533E" w:rsidRPr="007C533E" w:rsidRDefault="007C533E" w:rsidP="007C533E">
            <w:pPr>
              <w:spacing w:before="375" w:after="450" w:line="240" w:lineRule="auto"/>
              <w:ind w:left="30" w:right="30"/>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 внимательно относиться к любой возможности конфликта интересов;</w:t>
            </w:r>
          </w:p>
          <w:p w:rsidR="007C533E" w:rsidRPr="007C533E" w:rsidRDefault="007C533E" w:rsidP="007C533E">
            <w:pPr>
              <w:spacing w:before="375" w:after="450" w:line="240" w:lineRule="auto"/>
              <w:ind w:left="30" w:right="30"/>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 принять меры по предотвращению конфликта интересов;</w:t>
            </w:r>
          </w:p>
          <w:p w:rsidR="007C533E" w:rsidRPr="007C533E" w:rsidRDefault="007C533E" w:rsidP="007C533E">
            <w:pPr>
              <w:spacing w:before="375" w:after="450" w:line="240" w:lineRule="auto"/>
              <w:ind w:left="30" w:right="30"/>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 сообщить непосредственному руководителю о любом реальном или потенциальном конфликте интересов;</w:t>
            </w:r>
          </w:p>
          <w:p w:rsidR="007C533E" w:rsidRPr="007C533E" w:rsidRDefault="007C533E" w:rsidP="007C533E">
            <w:pPr>
              <w:spacing w:before="375" w:after="450" w:line="240" w:lineRule="auto"/>
              <w:ind w:left="30" w:right="30"/>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 принять меры по преодолению возникшего конфликта интересов самостоятельно или по согласованию с руководителем;</w:t>
            </w:r>
          </w:p>
          <w:p w:rsidR="007C533E" w:rsidRPr="007C533E" w:rsidRDefault="007C533E" w:rsidP="007C533E">
            <w:pPr>
              <w:spacing w:before="375" w:after="450" w:line="240" w:lineRule="auto"/>
              <w:ind w:left="30" w:right="30"/>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lastRenderedPageBreak/>
              <w:t>- подчиниться решению по предотвращению или преодолению конфликта интересов.</w:t>
            </w:r>
          </w:p>
        </w:tc>
      </w:tr>
      <w:tr w:rsidR="007C533E" w:rsidRPr="007C533E" w:rsidTr="007C533E">
        <w:tc>
          <w:tcPr>
            <w:tcW w:w="10476" w:type="dxa"/>
            <w:tcBorders>
              <w:top w:val="nil"/>
              <w:left w:val="single" w:sz="8" w:space="0" w:color="auto"/>
              <w:bottom w:val="single" w:sz="8" w:space="0" w:color="auto"/>
              <w:right w:val="single" w:sz="8" w:space="0" w:color="auto"/>
            </w:tcBorders>
            <w:shd w:val="clear" w:color="auto" w:fill="FFFFFF"/>
            <w:tcMar>
              <w:top w:w="75" w:type="dxa"/>
              <w:left w:w="270" w:type="dxa"/>
              <w:bottom w:w="105" w:type="dxa"/>
              <w:right w:w="270" w:type="dxa"/>
            </w:tcMar>
            <w:hideMark/>
          </w:tcPr>
          <w:p w:rsidR="007C533E" w:rsidRPr="007C533E" w:rsidRDefault="007C533E" w:rsidP="007C533E">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b/>
                <w:bCs/>
                <w:color w:val="000000"/>
                <w:sz w:val="24"/>
                <w:szCs w:val="24"/>
                <w:bdr w:val="none" w:sz="0" w:space="0" w:color="auto" w:frame="1"/>
                <w:lang w:eastAsia="ru-RU"/>
              </w:rPr>
              <w:lastRenderedPageBreak/>
              <w:t>Интересы вне муниципальной службы</w:t>
            </w:r>
          </w:p>
        </w:tc>
      </w:tr>
      <w:tr w:rsidR="007C533E" w:rsidRPr="007C533E" w:rsidTr="007C533E">
        <w:tc>
          <w:tcPr>
            <w:tcW w:w="10476" w:type="dxa"/>
            <w:tcBorders>
              <w:top w:val="nil"/>
              <w:left w:val="single" w:sz="8" w:space="0" w:color="auto"/>
              <w:bottom w:val="single" w:sz="8" w:space="0" w:color="auto"/>
              <w:right w:val="single" w:sz="8" w:space="0" w:color="auto"/>
            </w:tcBorders>
            <w:shd w:val="clear" w:color="auto" w:fill="FFFFFF"/>
            <w:tcMar>
              <w:top w:w="75" w:type="dxa"/>
              <w:left w:w="270" w:type="dxa"/>
              <w:bottom w:w="105" w:type="dxa"/>
              <w:right w:w="270" w:type="dxa"/>
            </w:tcMar>
            <w:hideMark/>
          </w:tcPr>
          <w:p w:rsidR="007C533E" w:rsidRPr="007C533E" w:rsidRDefault="007C533E" w:rsidP="007C533E">
            <w:pPr>
              <w:spacing w:before="375" w:after="450" w:line="240" w:lineRule="auto"/>
              <w:ind w:left="30" w:right="30"/>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 муниципальный служащий не должен добиваться возможности осуществлять деятельность (</w:t>
            </w:r>
            <w:proofErr w:type="spellStart"/>
            <w:r w:rsidRPr="007C533E">
              <w:rPr>
                <w:rFonts w:ascii="Times New Roman" w:eastAsia="Times New Roman" w:hAnsi="Times New Roman" w:cs="Times New Roman"/>
                <w:color w:val="000000"/>
                <w:sz w:val="24"/>
                <w:szCs w:val="24"/>
                <w:lang w:eastAsia="ru-RU"/>
              </w:rPr>
              <w:t>возмездно</w:t>
            </w:r>
            <w:proofErr w:type="spellEnd"/>
            <w:r w:rsidRPr="007C533E">
              <w:rPr>
                <w:rFonts w:ascii="Times New Roman" w:eastAsia="Times New Roman" w:hAnsi="Times New Roman" w:cs="Times New Roman"/>
                <w:color w:val="000000"/>
                <w:sz w:val="24"/>
                <w:szCs w:val="24"/>
                <w:lang w:eastAsia="ru-RU"/>
              </w:rPr>
              <w:t xml:space="preserve"> или безвозмездно), занимать должность, несовместимые в соответствии с законодательством о муниципальной службе, а также осуществлять разрешенную деятельность, занимать должности, если они могут привести к конфликту интересов;</w:t>
            </w:r>
          </w:p>
          <w:p w:rsidR="007C533E" w:rsidRPr="007C533E" w:rsidRDefault="007C533E" w:rsidP="007C533E">
            <w:pPr>
              <w:spacing w:before="375" w:after="450" w:line="240" w:lineRule="auto"/>
              <w:ind w:left="30" w:right="30"/>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 муниципальный служащий обязан, прежде чем соглашаться на замещение каких бы то ни было должностей вне муниципальной службы, согласовать этот вопрос с комиссией по соблюдению требований к служебному поведению и урегулированию конфликта интересов.</w:t>
            </w:r>
          </w:p>
        </w:tc>
      </w:tr>
      <w:tr w:rsidR="007C533E" w:rsidRPr="007C533E" w:rsidTr="007C533E">
        <w:tc>
          <w:tcPr>
            <w:tcW w:w="10476" w:type="dxa"/>
            <w:tcBorders>
              <w:top w:val="nil"/>
              <w:left w:val="single" w:sz="8" w:space="0" w:color="auto"/>
              <w:bottom w:val="single" w:sz="8" w:space="0" w:color="auto"/>
              <w:right w:val="single" w:sz="8" w:space="0" w:color="auto"/>
            </w:tcBorders>
            <w:shd w:val="clear" w:color="auto" w:fill="FFFFFF"/>
            <w:tcMar>
              <w:top w:w="75" w:type="dxa"/>
              <w:left w:w="270" w:type="dxa"/>
              <w:bottom w:w="105" w:type="dxa"/>
              <w:right w:w="270" w:type="dxa"/>
            </w:tcMar>
            <w:hideMark/>
          </w:tcPr>
          <w:p w:rsidR="007C533E" w:rsidRPr="007C533E" w:rsidRDefault="007C533E" w:rsidP="007C533E">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b/>
                <w:bCs/>
                <w:color w:val="000000"/>
                <w:sz w:val="24"/>
                <w:szCs w:val="24"/>
                <w:bdr w:val="none" w:sz="0" w:space="0" w:color="auto" w:frame="1"/>
                <w:lang w:eastAsia="ru-RU"/>
              </w:rPr>
              <w:t>Подарки</w:t>
            </w:r>
          </w:p>
        </w:tc>
      </w:tr>
      <w:tr w:rsidR="007C533E" w:rsidRPr="007C533E" w:rsidTr="007C533E">
        <w:tc>
          <w:tcPr>
            <w:tcW w:w="10476" w:type="dxa"/>
            <w:tcBorders>
              <w:top w:val="nil"/>
              <w:left w:val="single" w:sz="8" w:space="0" w:color="auto"/>
              <w:bottom w:val="single" w:sz="8" w:space="0" w:color="auto"/>
              <w:right w:val="single" w:sz="8" w:space="0" w:color="auto"/>
            </w:tcBorders>
            <w:shd w:val="clear" w:color="auto" w:fill="FFFFFF"/>
            <w:tcMar>
              <w:top w:w="75" w:type="dxa"/>
              <w:left w:w="270" w:type="dxa"/>
              <w:bottom w:w="105" w:type="dxa"/>
              <w:right w:w="270" w:type="dxa"/>
            </w:tcMar>
            <w:hideMark/>
          </w:tcPr>
          <w:p w:rsidR="007C533E" w:rsidRPr="007C533E" w:rsidRDefault="007C533E" w:rsidP="007C533E">
            <w:pPr>
              <w:spacing w:before="375" w:after="450" w:line="240" w:lineRule="auto"/>
              <w:ind w:left="30" w:right="30"/>
              <w:jc w:val="both"/>
              <w:textAlignment w:val="baseline"/>
              <w:rPr>
                <w:rFonts w:ascii="Times New Roman" w:eastAsia="Times New Roman" w:hAnsi="Times New Roman" w:cs="Times New Roman"/>
                <w:color w:val="000000"/>
                <w:sz w:val="24"/>
                <w:szCs w:val="24"/>
                <w:lang w:eastAsia="ru-RU"/>
              </w:rPr>
            </w:pPr>
            <w:proofErr w:type="gramStart"/>
            <w:r w:rsidRPr="007C533E">
              <w:rPr>
                <w:rFonts w:ascii="Times New Roman" w:eastAsia="Times New Roman" w:hAnsi="Times New Roman" w:cs="Times New Roman"/>
                <w:color w:val="000000"/>
                <w:sz w:val="24"/>
                <w:szCs w:val="24"/>
                <w:lang w:eastAsia="ru-RU"/>
              </w:rPr>
              <w:t>- муниципальный служащий не должен ни просить, ни принимать подарки (услуги, приглашения и любые другие выгоды), предназначенные для него или для членов его семьи, родственников, а также для лиц или организаций, с которыми муниципальный служащий имеет или имел отношения, способные повлиять или создать видимость влияния на его беспристрастность, стать вознаграждением или создать видимость вознаграждения, имеющего отношение к выполненным служебным обязанностям;</w:t>
            </w:r>
            <w:proofErr w:type="gramEnd"/>
          </w:p>
          <w:p w:rsidR="007C533E" w:rsidRPr="007C533E" w:rsidRDefault="007C533E" w:rsidP="007C533E">
            <w:pPr>
              <w:spacing w:before="375" w:after="450" w:line="240" w:lineRule="auto"/>
              <w:ind w:left="30" w:right="30"/>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 обычное гостеприимство и личные подарки в допускаемых федеральными законами формах и размерах также не должны создавать конфликт интересов или его видимость;</w:t>
            </w:r>
          </w:p>
          <w:p w:rsidR="007C533E" w:rsidRPr="007C533E" w:rsidRDefault="007C533E" w:rsidP="007C533E">
            <w:pPr>
              <w:spacing w:before="375" w:after="450" w:line="240" w:lineRule="auto"/>
              <w:ind w:left="30" w:right="30"/>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 муниципальный служащий может принимать подарки как частное лицо, т. е. не в связи с должностным положением или в связи с исполнением должностных обязанностей.</w:t>
            </w:r>
          </w:p>
        </w:tc>
      </w:tr>
      <w:tr w:rsidR="007C533E" w:rsidRPr="007C533E" w:rsidTr="007C533E">
        <w:tc>
          <w:tcPr>
            <w:tcW w:w="10476" w:type="dxa"/>
            <w:tcBorders>
              <w:top w:val="nil"/>
              <w:left w:val="single" w:sz="8" w:space="0" w:color="auto"/>
              <w:bottom w:val="single" w:sz="8" w:space="0" w:color="auto"/>
              <w:right w:val="single" w:sz="8" w:space="0" w:color="auto"/>
            </w:tcBorders>
            <w:shd w:val="clear" w:color="auto" w:fill="FFFFFF"/>
            <w:tcMar>
              <w:top w:w="75" w:type="dxa"/>
              <w:left w:w="270" w:type="dxa"/>
              <w:bottom w:w="105" w:type="dxa"/>
              <w:right w:w="270" w:type="dxa"/>
            </w:tcMar>
            <w:hideMark/>
          </w:tcPr>
          <w:p w:rsidR="007C533E" w:rsidRPr="007C533E" w:rsidRDefault="007C533E" w:rsidP="007C533E">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b/>
                <w:bCs/>
                <w:color w:val="000000"/>
                <w:sz w:val="24"/>
                <w:szCs w:val="24"/>
                <w:bdr w:val="none" w:sz="0" w:space="0" w:color="auto" w:frame="1"/>
                <w:lang w:eastAsia="ru-RU"/>
              </w:rPr>
              <w:t>Отношение к ненадлежащей выгоде</w:t>
            </w:r>
          </w:p>
        </w:tc>
      </w:tr>
      <w:tr w:rsidR="007C533E" w:rsidRPr="007C533E" w:rsidTr="007C533E">
        <w:tc>
          <w:tcPr>
            <w:tcW w:w="10476" w:type="dxa"/>
            <w:tcBorders>
              <w:top w:val="nil"/>
              <w:left w:val="single" w:sz="8" w:space="0" w:color="auto"/>
              <w:bottom w:val="single" w:sz="8" w:space="0" w:color="auto"/>
              <w:right w:val="single" w:sz="8" w:space="0" w:color="auto"/>
            </w:tcBorders>
            <w:shd w:val="clear" w:color="auto" w:fill="FFFFFF"/>
            <w:tcMar>
              <w:top w:w="75" w:type="dxa"/>
              <w:left w:w="270" w:type="dxa"/>
              <w:bottom w:w="105" w:type="dxa"/>
              <w:right w:w="270" w:type="dxa"/>
            </w:tcMar>
            <w:hideMark/>
          </w:tcPr>
          <w:p w:rsidR="007C533E" w:rsidRPr="007C533E" w:rsidRDefault="007C533E" w:rsidP="007C533E">
            <w:pPr>
              <w:spacing w:before="375" w:after="450" w:line="240" w:lineRule="auto"/>
              <w:ind w:left="30" w:right="30"/>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Если муниципальному служащему предлагается ненадлежащая выгода, то с целью обеспечения своей безопасности он обязан принять следующие меры:</w:t>
            </w:r>
          </w:p>
          <w:p w:rsidR="007C533E" w:rsidRPr="007C533E" w:rsidRDefault="007C533E" w:rsidP="007C533E">
            <w:pPr>
              <w:spacing w:before="375" w:after="450" w:line="240" w:lineRule="auto"/>
              <w:ind w:left="30" w:right="30"/>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 отказаться от ненадлежащей выгоды;</w:t>
            </w:r>
          </w:p>
          <w:p w:rsidR="007C533E" w:rsidRPr="007C533E" w:rsidRDefault="007C533E" w:rsidP="007C533E">
            <w:pPr>
              <w:spacing w:before="375" w:after="450" w:line="240" w:lineRule="auto"/>
              <w:ind w:left="30" w:right="30"/>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 избегать длительных контактов, связанных с предложением ненадлежащей выгоды;</w:t>
            </w:r>
          </w:p>
          <w:p w:rsidR="007C533E" w:rsidRPr="007C533E" w:rsidRDefault="007C533E" w:rsidP="007C533E">
            <w:pPr>
              <w:spacing w:before="375" w:after="450" w:line="240" w:lineRule="auto"/>
              <w:ind w:left="30" w:right="30"/>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 в случае если ненадлежащую выгоду нельзя ни отклонить, ни возвратить отправителю, она должна быть передана соответствующим органам;</w:t>
            </w:r>
          </w:p>
          <w:p w:rsidR="007C533E" w:rsidRPr="007C533E" w:rsidRDefault="007C533E" w:rsidP="007C533E">
            <w:pPr>
              <w:spacing w:before="375" w:after="450" w:line="240" w:lineRule="auto"/>
              <w:ind w:left="30" w:right="30"/>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lastRenderedPageBreak/>
              <w:t>- довести факт предложения ненадлежащей выгоды до сведения непосредственного руководителя;</w:t>
            </w:r>
          </w:p>
          <w:p w:rsidR="007C533E" w:rsidRPr="007C533E" w:rsidRDefault="007C533E" w:rsidP="007C533E">
            <w:pPr>
              <w:spacing w:before="375" w:after="450" w:line="240" w:lineRule="auto"/>
              <w:ind w:left="30" w:right="30"/>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 продолжить работу в обычном порядке, в особенности с делом, в связи с которым была предложена ненадлежащая выгода.</w:t>
            </w:r>
          </w:p>
        </w:tc>
      </w:tr>
      <w:tr w:rsidR="007C533E" w:rsidRPr="007C533E" w:rsidTr="007C533E">
        <w:tc>
          <w:tcPr>
            <w:tcW w:w="10476" w:type="dxa"/>
            <w:tcBorders>
              <w:top w:val="nil"/>
              <w:left w:val="single" w:sz="8" w:space="0" w:color="auto"/>
              <w:bottom w:val="single" w:sz="8" w:space="0" w:color="auto"/>
              <w:right w:val="single" w:sz="8" w:space="0" w:color="auto"/>
            </w:tcBorders>
            <w:shd w:val="clear" w:color="auto" w:fill="FFFFFF"/>
            <w:tcMar>
              <w:top w:w="75" w:type="dxa"/>
              <w:left w:w="270" w:type="dxa"/>
              <w:bottom w:w="105" w:type="dxa"/>
              <w:right w:w="270" w:type="dxa"/>
            </w:tcMar>
            <w:hideMark/>
          </w:tcPr>
          <w:p w:rsidR="007C533E" w:rsidRPr="007C533E" w:rsidRDefault="007C533E" w:rsidP="007C533E">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b/>
                <w:bCs/>
                <w:color w:val="000000"/>
                <w:sz w:val="24"/>
                <w:szCs w:val="24"/>
                <w:bdr w:val="none" w:sz="0" w:space="0" w:color="auto" w:frame="1"/>
                <w:lang w:eastAsia="ru-RU"/>
              </w:rPr>
              <w:lastRenderedPageBreak/>
              <w:t>Злоупотребление служебным положением</w:t>
            </w:r>
          </w:p>
        </w:tc>
      </w:tr>
      <w:tr w:rsidR="007C533E" w:rsidRPr="007C533E" w:rsidTr="007C533E">
        <w:tc>
          <w:tcPr>
            <w:tcW w:w="10476" w:type="dxa"/>
            <w:tcBorders>
              <w:top w:val="nil"/>
              <w:left w:val="single" w:sz="8" w:space="0" w:color="auto"/>
              <w:bottom w:val="single" w:sz="8" w:space="0" w:color="auto"/>
              <w:right w:val="single" w:sz="8" w:space="0" w:color="auto"/>
            </w:tcBorders>
            <w:shd w:val="clear" w:color="auto" w:fill="FFFFFF"/>
            <w:tcMar>
              <w:top w:w="75" w:type="dxa"/>
              <w:left w:w="270" w:type="dxa"/>
              <w:bottom w:w="105" w:type="dxa"/>
              <w:right w:w="270" w:type="dxa"/>
            </w:tcMar>
            <w:hideMark/>
          </w:tcPr>
          <w:p w:rsidR="007C533E" w:rsidRPr="007C533E" w:rsidRDefault="007C533E" w:rsidP="007C533E">
            <w:pPr>
              <w:spacing w:before="375" w:after="450" w:line="240" w:lineRule="auto"/>
              <w:ind w:left="30" w:right="30"/>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 муниципальный служащий не должен предлагать никаких услуг, оказания предпочтения или иных выгод, каким-либо образом, связанных с его положением в качестве муниципального служащего, если у него нет на это законного основания;</w:t>
            </w:r>
          </w:p>
          <w:p w:rsidR="007C533E" w:rsidRPr="007C533E" w:rsidRDefault="007C533E" w:rsidP="007C533E">
            <w:pPr>
              <w:spacing w:before="375" w:after="450" w:line="240" w:lineRule="auto"/>
              <w:ind w:left="30" w:right="30"/>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 муниципальный служащий не должен пытаться влиять в своих интересах на какое бы то ни было лицо или организацию, в том числе и на других муниципальных служащих, пользуясь своим служебным положением или предлагая им ненадлежащую выгоду.</w:t>
            </w:r>
          </w:p>
        </w:tc>
      </w:tr>
      <w:tr w:rsidR="007C533E" w:rsidRPr="007C533E" w:rsidTr="007C533E">
        <w:tc>
          <w:tcPr>
            <w:tcW w:w="10476" w:type="dxa"/>
            <w:tcBorders>
              <w:top w:val="nil"/>
              <w:left w:val="single" w:sz="8" w:space="0" w:color="auto"/>
              <w:bottom w:val="single" w:sz="8" w:space="0" w:color="auto"/>
              <w:right w:val="single" w:sz="8" w:space="0" w:color="auto"/>
            </w:tcBorders>
            <w:shd w:val="clear" w:color="auto" w:fill="FFFFFF"/>
            <w:tcMar>
              <w:top w:w="75" w:type="dxa"/>
              <w:left w:w="270" w:type="dxa"/>
              <w:bottom w:w="105" w:type="dxa"/>
              <w:right w:w="270" w:type="dxa"/>
            </w:tcMar>
            <w:hideMark/>
          </w:tcPr>
          <w:p w:rsidR="007C533E" w:rsidRPr="007C533E" w:rsidRDefault="007C533E" w:rsidP="007C533E">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b/>
                <w:bCs/>
                <w:color w:val="000000"/>
                <w:sz w:val="24"/>
                <w:szCs w:val="24"/>
                <w:bdr w:val="none" w:sz="0" w:space="0" w:color="auto" w:frame="1"/>
                <w:lang w:eastAsia="ru-RU"/>
              </w:rPr>
              <w:t>Использование информации</w:t>
            </w:r>
          </w:p>
        </w:tc>
      </w:tr>
      <w:tr w:rsidR="007C533E" w:rsidRPr="007C533E" w:rsidTr="007C533E">
        <w:tc>
          <w:tcPr>
            <w:tcW w:w="10476" w:type="dxa"/>
            <w:tcBorders>
              <w:top w:val="nil"/>
              <w:left w:val="single" w:sz="8" w:space="0" w:color="auto"/>
              <w:bottom w:val="single" w:sz="8" w:space="0" w:color="auto"/>
              <w:right w:val="single" w:sz="8" w:space="0" w:color="auto"/>
            </w:tcBorders>
            <w:shd w:val="clear" w:color="auto" w:fill="FFFFFF"/>
            <w:tcMar>
              <w:top w:w="75" w:type="dxa"/>
              <w:left w:w="270" w:type="dxa"/>
              <w:bottom w:w="105" w:type="dxa"/>
              <w:right w:w="270" w:type="dxa"/>
            </w:tcMar>
            <w:hideMark/>
          </w:tcPr>
          <w:p w:rsidR="007C533E" w:rsidRPr="007C533E" w:rsidRDefault="007C533E" w:rsidP="007C533E">
            <w:pPr>
              <w:spacing w:before="375" w:after="450" w:line="240" w:lineRule="auto"/>
              <w:ind w:left="30" w:right="30"/>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 муниципальный служащий может сообщить и использовать служебную информацию только при соблюдении действующих в муниципальном органе норм и требований, принятых в соответствии с федеральными законами;</w:t>
            </w:r>
          </w:p>
          <w:p w:rsidR="007C533E" w:rsidRPr="007C533E" w:rsidRDefault="007C533E" w:rsidP="007C533E">
            <w:pPr>
              <w:spacing w:before="375" w:after="450" w:line="240" w:lineRule="auto"/>
              <w:ind w:left="30" w:right="30"/>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 муниципальный служащий обязан принимать соответствующие меры для обеспечения гарантии безопасности и конфиденциальности или (и) которая стала известна ему в связи с исполнением служебных обязанностей;</w:t>
            </w:r>
          </w:p>
          <w:p w:rsidR="007C533E" w:rsidRPr="007C533E" w:rsidRDefault="007C533E" w:rsidP="007C533E">
            <w:pPr>
              <w:spacing w:before="375" w:after="450" w:line="240" w:lineRule="auto"/>
              <w:ind w:left="30" w:right="30"/>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 муниципальный служащий не должен стремиться получить доступ к служебной информации, не относящейся к его компетенции;</w:t>
            </w:r>
          </w:p>
          <w:p w:rsidR="007C533E" w:rsidRPr="007C533E" w:rsidRDefault="007C533E" w:rsidP="007C533E">
            <w:pPr>
              <w:spacing w:before="375" w:after="450" w:line="240" w:lineRule="auto"/>
              <w:ind w:left="30" w:right="30"/>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 муниципальный служащий не должен использовать не по назначению информацию, которую он может получить при исполнении своих служебных обязанностей или в связи с ними;</w:t>
            </w:r>
          </w:p>
          <w:p w:rsidR="007C533E" w:rsidRPr="007C533E" w:rsidRDefault="007C533E" w:rsidP="007C533E">
            <w:pPr>
              <w:spacing w:before="375" w:after="450" w:line="240" w:lineRule="auto"/>
              <w:ind w:left="30" w:right="30"/>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 муниципальный служащий не должен задерживать официальную информацию, которая может или должна быть предана гласности.</w:t>
            </w:r>
          </w:p>
        </w:tc>
      </w:tr>
      <w:tr w:rsidR="007C533E" w:rsidRPr="007C533E" w:rsidTr="007C533E">
        <w:tc>
          <w:tcPr>
            <w:tcW w:w="10476" w:type="dxa"/>
            <w:tcBorders>
              <w:top w:val="nil"/>
              <w:left w:val="single" w:sz="8" w:space="0" w:color="auto"/>
              <w:bottom w:val="single" w:sz="8" w:space="0" w:color="auto"/>
              <w:right w:val="single" w:sz="8" w:space="0" w:color="auto"/>
            </w:tcBorders>
            <w:shd w:val="clear" w:color="auto" w:fill="FFFFFF"/>
            <w:tcMar>
              <w:top w:w="75" w:type="dxa"/>
              <w:left w:w="270" w:type="dxa"/>
              <w:bottom w:w="105" w:type="dxa"/>
              <w:right w:w="270" w:type="dxa"/>
            </w:tcMar>
            <w:hideMark/>
          </w:tcPr>
          <w:p w:rsidR="007C533E" w:rsidRPr="007C533E" w:rsidRDefault="007C533E" w:rsidP="007C533E">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b/>
                <w:bCs/>
                <w:color w:val="000000"/>
                <w:sz w:val="24"/>
                <w:szCs w:val="24"/>
                <w:bdr w:val="none" w:sz="0" w:space="0" w:color="auto" w:frame="1"/>
                <w:lang w:eastAsia="ru-RU"/>
              </w:rPr>
              <w:t>Интересы после прекращения муниципальной службы</w:t>
            </w:r>
          </w:p>
        </w:tc>
      </w:tr>
      <w:tr w:rsidR="007C533E" w:rsidRPr="007C533E" w:rsidTr="007C533E">
        <w:tc>
          <w:tcPr>
            <w:tcW w:w="10476" w:type="dxa"/>
            <w:tcBorders>
              <w:top w:val="nil"/>
              <w:left w:val="single" w:sz="8" w:space="0" w:color="auto"/>
              <w:bottom w:val="single" w:sz="8" w:space="0" w:color="auto"/>
              <w:right w:val="single" w:sz="8" w:space="0" w:color="auto"/>
            </w:tcBorders>
            <w:shd w:val="clear" w:color="auto" w:fill="FFFFFF"/>
            <w:tcMar>
              <w:top w:w="75" w:type="dxa"/>
              <w:left w:w="270" w:type="dxa"/>
              <w:bottom w:w="105" w:type="dxa"/>
              <w:right w:w="270" w:type="dxa"/>
            </w:tcMar>
            <w:hideMark/>
          </w:tcPr>
          <w:p w:rsidR="007C533E" w:rsidRPr="007C533E" w:rsidRDefault="007C533E" w:rsidP="007C533E">
            <w:pPr>
              <w:spacing w:before="375" w:after="450" w:line="240" w:lineRule="auto"/>
              <w:ind w:left="30" w:right="30"/>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 муниципальный служащий не должен использовать свое нахождение на муниципальной службе для получения предложений работы после ее завершения;</w:t>
            </w:r>
          </w:p>
          <w:p w:rsidR="007C533E" w:rsidRPr="007C533E" w:rsidRDefault="007C533E" w:rsidP="007C533E">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proofErr w:type="gramStart"/>
            <w:r w:rsidRPr="007C533E">
              <w:rPr>
                <w:rFonts w:ascii="Times New Roman" w:eastAsia="Times New Roman" w:hAnsi="Times New Roman" w:cs="Times New Roman"/>
                <w:color w:val="000000"/>
                <w:sz w:val="24"/>
                <w:szCs w:val="24"/>
                <w:lang w:eastAsia="ru-RU"/>
              </w:rPr>
              <w:lastRenderedPageBreak/>
              <w:t>- муниципальный служащий не должен допускать, чтобы перспектива другой работы способствовала реальному или потенциальному конфликту интересов, и в этой связи обязан обратиться в комиссию по соблюдению требований к служебному поведению и урегулированию конфликта интересов о даче согласия на замещение должности в коммерческой или </w:t>
            </w:r>
            <w:hyperlink r:id="rId37" w:tooltip="Некоммерческие организации" w:history="1">
              <w:r w:rsidRPr="007C533E">
                <w:rPr>
                  <w:rFonts w:ascii="Times New Roman" w:eastAsia="Times New Roman" w:hAnsi="Times New Roman" w:cs="Times New Roman"/>
                  <w:color w:val="743399"/>
                  <w:sz w:val="24"/>
                  <w:szCs w:val="24"/>
                  <w:bdr w:val="none" w:sz="0" w:space="0" w:color="auto" w:frame="1"/>
                  <w:lang w:eastAsia="ru-RU"/>
                </w:rPr>
                <w:t>некоммерческой организации</w:t>
              </w:r>
            </w:hyperlink>
            <w:r w:rsidRPr="007C533E">
              <w:rPr>
                <w:rFonts w:ascii="Times New Roman" w:eastAsia="Times New Roman" w:hAnsi="Times New Roman" w:cs="Times New Roman"/>
                <w:color w:val="000000"/>
                <w:sz w:val="24"/>
                <w:szCs w:val="24"/>
                <w:lang w:eastAsia="ru-RU"/>
              </w:rPr>
              <w:t> либо на </w:t>
            </w:r>
            <w:hyperlink r:id="rId38" w:tooltip="Выполнение работ" w:history="1">
              <w:r w:rsidRPr="007C533E">
                <w:rPr>
                  <w:rFonts w:ascii="Times New Roman" w:eastAsia="Times New Roman" w:hAnsi="Times New Roman" w:cs="Times New Roman"/>
                  <w:color w:val="743399"/>
                  <w:sz w:val="24"/>
                  <w:szCs w:val="24"/>
                  <w:bdr w:val="none" w:sz="0" w:space="0" w:color="auto" w:frame="1"/>
                  <w:lang w:eastAsia="ru-RU"/>
                </w:rPr>
                <w:t>выполнение работы</w:t>
              </w:r>
            </w:hyperlink>
            <w:r w:rsidRPr="007C533E">
              <w:rPr>
                <w:rFonts w:ascii="Times New Roman" w:eastAsia="Times New Roman" w:hAnsi="Times New Roman" w:cs="Times New Roman"/>
                <w:color w:val="000000"/>
                <w:sz w:val="24"/>
                <w:szCs w:val="24"/>
                <w:lang w:eastAsia="ru-RU"/>
              </w:rPr>
              <w:t> на условиях гражданско-правового договора в коммерческой или некоммерческой организации, если отдельные функции</w:t>
            </w:r>
            <w:proofErr w:type="gramEnd"/>
            <w:r w:rsidRPr="007C533E">
              <w:rPr>
                <w:rFonts w:ascii="Times New Roman" w:eastAsia="Times New Roman" w:hAnsi="Times New Roman" w:cs="Times New Roman"/>
                <w:color w:val="000000"/>
                <w:sz w:val="24"/>
                <w:szCs w:val="24"/>
                <w:lang w:eastAsia="ru-RU"/>
              </w:rPr>
              <w:t xml:space="preserve"> по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7C533E" w:rsidRPr="007C533E" w:rsidRDefault="007C533E" w:rsidP="007C533E">
            <w:pPr>
              <w:spacing w:before="375" w:after="450" w:line="240" w:lineRule="auto"/>
              <w:ind w:left="30" w:right="30"/>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 бывший муниципальный служащий обязан при заключении трудового договора и (или) гражданско-правового договора сообщить работодателю сведения о последнем месте службы;</w:t>
            </w:r>
          </w:p>
          <w:p w:rsidR="007C533E" w:rsidRPr="007C533E" w:rsidRDefault="007C533E" w:rsidP="007C533E">
            <w:pPr>
              <w:spacing w:before="375" w:after="450" w:line="240" w:lineRule="auto"/>
              <w:ind w:left="30" w:right="30"/>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 бывший муниципальный служащий не должен действовать от имени, какого бы то было лица или организации в деле, по которому он действовал или консультировал от имени муниципальной службы, что дало бы дополнительные преимущества этому лицу или этой организации;</w:t>
            </w:r>
          </w:p>
          <w:p w:rsidR="007C533E" w:rsidRPr="007C533E" w:rsidRDefault="007C533E" w:rsidP="007C533E">
            <w:pPr>
              <w:spacing w:before="375" w:after="450" w:line="240" w:lineRule="auto"/>
              <w:ind w:left="30" w:right="30"/>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 бывший муниципальный служащий не должен использовать или распространять конфиденциальную информацию, полученную им в качестве муниципального служащего, кроме случаев специального разрешения на ее использование в соответствии с законодательством.</w:t>
            </w:r>
          </w:p>
        </w:tc>
      </w:tr>
      <w:tr w:rsidR="007C533E" w:rsidRPr="007C533E" w:rsidTr="007C533E">
        <w:tc>
          <w:tcPr>
            <w:tcW w:w="10476" w:type="dxa"/>
            <w:tcBorders>
              <w:top w:val="nil"/>
              <w:left w:val="single" w:sz="8" w:space="0" w:color="auto"/>
              <w:bottom w:val="single" w:sz="8" w:space="0" w:color="auto"/>
              <w:right w:val="single" w:sz="8" w:space="0" w:color="auto"/>
            </w:tcBorders>
            <w:shd w:val="clear" w:color="auto" w:fill="FFFFFF"/>
            <w:tcMar>
              <w:top w:w="75" w:type="dxa"/>
              <w:left w:w="270" w:type="dxa"/>
              <w:bottom w:w="105" w:type="dxa"/>
              <w:right w:w="270" w:type="dxa"/>
            </w:tcMar>
            <w:hideMark/>
          </w:tcPr>
          <w:p w:rsidR="007C533E" w:rsidRPr="007C533E" w:rsidRDefault="007C533E" w:rsidP="007C533E">
            <w:pPr>
              <w:spacing w:after="0" w:line="240" w:lineRule="auto"/>
              <w:ind w:left="30" w:right="30"/>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b/>
                <w:bCs/>
                <w:color w:val="000000"/>
                <w:sz w:val="24"/>
                <w:szCs w:val="24"/>
                <w:bdr w:val="none" w:sz="0" w:space="0" w:color="auto" w:frame="1"/>
                <w:lang w:eastAsia="ru-RU"/>
              </w:rPr>
              <w:lastRenderedPageBreak/>
              <w:t>Отношения с бывшими муниципальными служащими</w:t>
            </w:r>
          </w:p>
        </w:tc>
      </w:tr>
      <w:tr w:rsidR="007C533E" w:rsidRPr="007C533E" w:rsidTr="007C533E">
        <w:tc>
          <w:tcPr>
            <w:tcW w:w="10476" w:type="dxa"/>
            <w:tcBorders>
              <w:top w:val="nil"/>
              <w:left w:val="single" w:sz="8" w:space="0" w:color="auto"/>
              <w:bottom w:val="single" w:sz="8" w:space="0" w:color="auto"/>
              <w:right w:val="single" w:sz="8" w:space="0" w:color="auto"/>
            </w:tcBorders>
            <w:shd w:val="clear" w:color="auto" w:fill="FFFFFF"/>
            <w:tcMar>
              <w:top w:w="75" w:type="dxa"/>
              <w:left w:w="270" w:type="dxa"/>
              <w:bottom w:w="105" w:type="dxa"/>
              <w:right w:w="270" w:type="dxa"/>
            </w:tcMar>
            <w:hideMark/>
          </w:tcPr>
          <w:p w:rsidR="007C533E" w:rsidRPr="007C533E" w:rsidRDefault="007C533E" w:rsidP="007C533E">
            <w:pPr>
              <w:spacing w:before="375" w:after="450" w:line="240" w:lineRule="auto"/>
              <w:ind w:left="30" w:right="30"/>
              <w:jc w:val="both"/>
              <w:textAlignment w:val="baseline"/>
              <w:rPr>
                <w:rFonts w:ascii="Times New Roman" w:eastAsia="Times New Roman" w:hAnsi="Times New Roman" w:cs="Times New Roman"/>
                <w:color w:val="000000"/>
                <w:sz w:val="24"/>
                <w:szCs w:val="24"/>
                <w:lang w:eastAsia="ru-RU"/>
              </w:rPr>
            </w:pPr>
            <w:r w:rsidRPr="007C533E">
              <w:rPr>
                <w:rFonts w:ascii="Times New Roman" w:eastAsia="Times New Roman" w:hAnsi="Times New Roman" w:cs="Times New Roman"/>
                <w:color w:val="000000"/>
                <w:sz w:val="24"/>
                <w:szCs w:val="24"/>
                <w:lang w:eastAsia="ru-RU"/>
              </w:rPr>
              <w:t>- муниципальный служащий не должен оказывать особое внимание бывшим муниципальным служащим и предоставлять им доступ в муниципальный орган, если это может создать конфликт интересов.</w:t>
            </w:r>
          </w:p>
        </w:tc>
      </w:tr>
    </w:tbl>
    <w:p w:rsidR="00F73979" w:rsidRPr="007C533E" w:rsidRDefault="00F73979" w:rsidP="007C533E">
      <w:pPr>
        <w:spacing w:line="240" w:lineRule="auto"/>
        <w:jc w:val="both"/>
        <w:rPr>
          <w:rFonts w:ascii="Times New Roman" w:hAnsi="Times New Roman" w:cs="Times New Roman"/>
          <w:sz w:val="24"/>
          <w:szCs w:val="24"/>
        </w:rPr>
      </w:pPr>
    </w:p>
    <w:sectPr w:rsidR="00F73979" w:rsidRPr="007C533E" w:rsidSect="007C533E">
      <w:pgSz w:w="11906" w:h="16838"/>
      <w:pgMar w:top="1134" w:right="1133"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F5C61"/>
    <w:multiLevelType w:val="hybridMultilevel"/>
    <w:tmpl w:val="DDD28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979"/>
    <w:rsid w:val="007C533E"/>
    <w:rsid w:val="008C7E31"/>
    <w:rsid w:val="00F73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53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C533E"/>
    <w:rPr>
      <w:color w:val="0000FF"/>
      <w:u w:val="single"/>
    </w:rPr>
  </w:style>
  <w:style w:type="paragraph" w:styleId="a5">
    <w:name w:val="List Paragraph"/>
    <w:basedOn w:val="a"/>
    <w:uiPriority w:val="34"/>
    <w:qFormat/>
    <w:rsid w:val="008C7E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53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C533E"/>
    <w:rPr>
      <w:color w:val="0000FF"/>
      <w:u w:val="single"/>
    </w:rPr>
  </w:style>
  <w:style w:type="paragraph" w:styleId="a5">
    <w:name w:val="List Paragraph"/>
    <w:basedOn w:val="a"/>
    <w:uiPriority w:val="34"/>
    <w:qFormat/>
    <w:rsid w:val="008C7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76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predprinimatelmzskaya_deyatelmznostmz/" TargetMode="External"/><Relationship Id="rId13" Type="http://schemas.openxmlformats.org/officeDocument/2006/relationships/hyperlink" Target="https://pandia.ru/text/category/pravovie_akti/" TargetMode="External"/><Relationship Id="rId18" Type="http://schemas.openxmlformats.org/officeDocument/2006/relationships/hyperlink" Target="https://pandia.ru/text/category/zakoni_v_rossii/" TargetMode="External"/><Relationship Id="rId26" Type="http://schemas.openxmlformats.org/officeDocument/2006/relationships/hyperlink" Target="https://pandia.ru/text/category/dragotcennie_metalli/"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pandia.ru/text/category/munitcipalmznaya_sobstvennostmz/" TargetMode="External"/><Relationship Id="rId34" Type="http://schemas.openxmlformats.org/officeDocument/2006/relationships/hyperlink" Target="https://pandia.ru/text/category/normi_prava/" TargetMode="External"/><Relationship Id="rId7" Type="http://schemas.openxmlformats.org/officeDocument/2006/relationships/hyperlink" Target="https://pandia.ru/text/category/professionalmznaya_deyatelmznostmz/" TargetMode="External"/><Relationship Id="rId12" Type="http://schemas.openxmlformats.org/officeDocument/2006/relationships/hyperlink" Target="https://pandia.ru/text/category/doveritelmznoe_upravlenie/" TargetMode="External"/><Relationship Id="rId17" Type="http://schemas.openxmlformats.org/officeDocument/2006/relationships/hyperlink" Target="https://pandia.ru/text/category/organi_mestnogo_samoupravleniya/" TargetMode="External"/><Relationship Id="rId25" Type="http://schemas.openxmlformats.org/officeDocument/2006/relationships/hyperlink" Target="https://pandia.ru/text/category/akkreditiv/" TargetMode="External"/><Relationship Id="rId33" Type="http://schemas.openxmlformats.org/officeDocument/2006/relationships/hyperlink" Target="https://pandia.ru/text/category/distciplinarnaya_otvetstvennostmz/" TargetMode="External"/><Relationship Id="rId38" Type="http://schemas.openxmlformats.org/officeDocument/2006/relationships/hyperlink" Target="https://pandia.ru/text/category/vipolnenie_rabot/" TargetMode="External"/><Relationship Id="rId2" Type="http://schemas.openxmlformats.org/officeDocument/2006/relationships/styles" Target="styles.xml"/><Relationship Id="rId16" Type="http://schemas.openxmlformats.org/officeDocument/2006/relationships/hyperlink" Target="https://pandia.ru/text/category/zloupotreblenie_vlastmzyu__sluzhebnim_polozheniem/" TargetMode="External"/><Relationship Id="rId20" Type="http://schemas.openxmlformats.org/officeDocument/2006/relationships/hyperlink" Target="https://pandia.ru/text/category/komandirovka_sluzhebnaya/" TargetMode="External"/><Relationship Id="rId29" Type="http://schemas.openxmlformats.org/officeDocument/2006/relationships/hyperlink" Target="https://pandia.ru/text/category/zarabotnaya_plata/" TargetMode="External"/><Relationship Id="rId1" Type="http://schemas.openxmlformats.org/officeDocument/2006/relationships/numbering" Target="numbering.xml"/><Relationship Id="rId6" Type="http://schemas.openxmlformats.org/officeDocument/2006/relationships/hyperlink" Target="https://pandia.ru/text/category/imushestvennoe_pravo/" TargetMode="External"/><Relationship Id="rId11" Type="http://schemas.openxmlformats.org/officeDocument/2006/relationships/hyperlink" Target="https://pandia.ru/text/category/tcennie_bumagi/" TargetMode="External"/><Relationship Id="rId24" Type="http://schemas.openxmlformats.org/officeDocument/2006/relationships/hyperlink" Target="https://pandia.ru/text/category/valyuta_tceni/" TargetMode="External"/><Relationship Id="rId32" Type="http://schemas.openxmlformats.org/officeDocument/2006/relationships/hyperlink" Target="https://pandia.ru/text/category/vziskanie/" TargetMode="External"/><Relationship Id="rId37" Type="http://schemas.openxmlformats.org/officeDocument/2006/relationships/hyperlink" Target="https://pandia.ru/text/category/nekommercheskie_organizatcii/"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andia.ru/text/category/obyazatelmzstva_imushestvennogo_haraktera/" TargetMode="External"/><Relationship Id="rId23" Type="http://schemas.openxmlformats.org/officeDocument/2006/relationships/hyperlink" Target="https://pandia.ru/text/category/inostrannaya_valyuta/" TargetMode="External"/><Relationship Id="rId28" Type="http://schemas.openxmlformats.org/officeDocument/2006/relationships/hyperlink" Target="https://pandia.ru/text/category/bankovskaya_ssuda/" TargetMode="External"/><Relationship Id="rId36" Type="http://schemas.openxmlformats.org/officeDocument/2006/relationships/hyperlink" Target="https://pandia.ru/text/category/pravoohranitelmznie_organi/" TargetMode="External"/><Relationship Id="rId10" Type="http://schemas.openxmlformats.org/officeDocument/2006/relationships/hyperlink" Target="https://pandia.ru/text/category/kommercheskie_organizatcii/" TargetMode="External"/><Relationship Id="rId19" Type="http://schemas.openxmlformats.org/officeDocument/2006/relationships/hyperlink" Target="https://pandia.ru/text/category/ugolovnaya_otvetstvennostmz/" TargetMode="External"/><Relationship Id="rId31" Type="http://schemas.openxmlformats.org/officeDocument/2006/relationships/hyperlink" Target="https://pandia.ru/text/category/dolzhnostnie_instruktcii/" TargetMode="External"/><Relationship Id="rId4" Type="http://schemas.openxmlformats.org/officeDocument/2006/relationships/settings" Target="settings.xml"/><Relationship Id="rId9" Type="http://schemas.openxmlformats.org/officeDocument/2006/relationships/hyperlink" Target="https://pandia.ru/text/category/organi_upravleniya/" TargetMode="External"/><Relationship Id="rId14" Type="http://schemas.openxmlformats.org/officeDocument/2006/relationships/hyperlink" Target="https://pandia.ru/text/category/svedeniya_o_dohodah/" TargetMode="External"/><Relationship Id="rId22" Type="http://schemas.openxmlformats.org/officeDocument/2006/relationships/hyperlink" Target="https://pandia.ru/text/category/vzyatochnichestvo/" TargetMode="External"/><Relationship Id="rId27" Type="http://schemas.openxmlformats.org/officeDocument/2006/relationships/hyperlink" Target="https://pandia.ru/text/category/dragotcennie_kamni/" TargetMode="External"/><Relationship Id="rId30" Type="http://schemas.openxmlformats.org/officeDocument/2006/relationships/hyperlink" Target="https://pandia.ru/text/category/gosudarstvennie_dolzhnosti/" TargetMode="External"/><Relationship Id="rId35" Type="http://schemas.openxmlformats.org/officeDocument/2006/relationships/hyperlink" Target="https://pandia.ru/text/category/trudovie_dogovo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18</Pages>
  <Words>6533</Words>
  <Characters>37244</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2019-07-16T10:09:00Z</dcterms:created>
  <dcterms:modified xsi:type="dcterms:W3CDTF">2019-07-16T10:26:00Z</dcterms:modified>
</cp:coreProperties>
</file>