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22" w:rsidRPr="00BB55B0" w:rsidRDefault="00516222" w:rsidP="00516222">
      <w:pPr>
        <w:pStyle w:val="a4"/>
        <w:tabs>
          <w:tab w:val="left" w:pos="2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B0">
        <w:rPr>
          <w:rFonts w:ascii="Times New Roman" w:hAnsi="Times New Roman" w:cs="Times New Roman"/>
          <w:b/>
          <w:sz w:val="24"/>
          <w:szCs w:val="24"/>
        </w:rPr>
        <w:t>Анализ результатов проведенных проверок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Манойлинс</w:t>
      </w:r>
      <w:r w:rsidR="005243E3">
        <w:rPr>
          <w:rFonts w:ascii="Times New Roman" w:hAnsi="Times New Roman" w:cs="Times New Roman"/>
          <w:b/>
          <w:sz w:val="24"/>
          <w:szCs w:val="24"/>
        </w:rPr>
        <w:t>кого сельского поселения за 2021</w:t>
      </w:r>
      <w:r w:rsidRPr="00BB55B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C5C64" w:rsidRPr="00FC5C64" w:rsidRDefault="008F2875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о доходах, расходах об имуществе и обязательствах имущественного характера, представляются муниципальными служащими администрации </w:t>
      </w:r>
      <w:r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Манойлинского сельского поселения Клетского муниципального района Волгоградской области</w:t>
      </w:r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замещающими должности,  при замещении которых муниципальные служащие  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(постановление администрации</w:t>
      </w:r>
      <w:proofErr w:type="gramEnd"/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Манойлинского сельского поселения Клетского муниципального района Волгоградской области от 17</w:t>
      </w:r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4.2013г. № 31</w:t>
      </w:r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должностей муниципальной службы </w:t>
      </w:r>
      <w:r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Манойлинского сельского поселения Клетского муниципального района</w:t>
      </w:r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замещении которых муниципальные служащие</w:t>
      </w:r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предоставлять сведения о своих </w:t>
      </w:r>
      <w:r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расходах, </w:t>
      </w:r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 об имуществе и обязательствах имущественного характера, а также сведения о</w:t>
      </w:r>
      <w:r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расходах,</w:t>
      </w:r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доходах, об имуществе и обязательствах имущественного характера своих супруги (супруга) и</w:t>
      </w:r>
      <w:proofErr w:type="gramEnd"/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детей»).</w:t>
      </w:r>
    </w:p>
    <w:p w:rsidR="00FC5C64" w:rsidRPr="00FC5C64" w:rsidRDefault="00FC5C64" w:rsidP="00E0545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FC5C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Обязанность и порядок предоставления муниципальными служащими администрации </w:t>
      </w:r>
      <w:r w:rsidR="00E0545B" w:rsidRPr="00BB55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Манойлинского сельского поселения Клетского муниципального района Волгоградской области </w:t>
      </w:r>
      <w:r w:rsidRPr="00FC5C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сведений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установлены постановлением администрации </w:t>
      </w:r>
      <w:r w:rsidR="00E0545B" w:rsidRPr="00BB55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Манойлинского сельского поселения Клетского муниципального района Волгоградской области </w:t>
      </w:r>
      <w:r w:rsidRPr="00FC5C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E0545B" w:rsidRPr="00BB55B0">
        <w:rPr>
          <w:rFonts w:ascii="Times New Roman" w:hAnsi="Times New Roman" w:cs="Times New Roman"/>
          <w:b w:val="0"/>
          <w:color w:val="auto"/>
          <w:sz w:val="24"/>
          <w:szCs w:val="24"/>
        </w:rPr>
        <w:t>10.03.2010г. № 23</w:t>
      </w:r>
      <w:r w:rsidRPr="00FC5C64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E0545B" w:rsidRPr="00BB55B0">
        <w:rPr>
          <w:rFonts w:ascii="Times New Roman" w:hAnsi="Times New Roman" w:cs="Times New Roman"/>
          <w:b w:val="0"/>
          <w:color w:val="auto"/>
          <w:sz w:val="24"/>
          <w:szCs w:val="24"/>
        </w:rPr>
        <w:t>О предоставлении</w:t>
      </w:r>
      <w:proofErr w:type="gramEnd"/>
      <w:r w:rsidR="00E0545B" w:rsidRPr="00BB55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гражданами, претендующими на замещение должности муниципальной службы Манойлинского сельского поселения, и муниципальными служащими администрации Манойлинского сельского поселения сведений о доходах, об имуществе и обязательствах имущественного характера</w:t>
      </w:r>
      <w:r w:rsidRPr="00FC5C64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достоверности и полноты сведений о доходах, расходах, об имуществе и обязательствах имущественного характера муниципальных служащих администрации </w:t>
      </w:r>
      <w:r w:rsidR="007A13C3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Манойлинского сельского поселения Клетского муниципального района Волгоградской области про</w:t>
      </w: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 на основании постановления администрации </w:t>
      </w:r>
      <w:r w:rsidR="007A13C3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Манойлинского сельского поселения Клетского муниципального района Волгоградской области </w:t>
      </w:r>
      <w:proofErr w:type="gramStart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13C3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13.05.2015г. № 39</w:t>
      </w: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A13C3" w:rsidRPr="00BB55B0">
        <w:rPr>
          <w:rFonts w:ascii="Times New Roman" w:hAnsi="Times New Roman"/>
          <w:sz w:val="24"/>
          <w:szCs w:val="24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 же в соответствии с методическими рекомендациями по проведению анализа сведений о доходах, расходах, об имуществе и обязательствах имущественного характера, подготовленные Министерством  труда и социальной</w:t>
      </w:r>
      <w:proofErr w:type="gramEnd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Российской Федерации.</w:t>
      </w:r>
    </w:p>
    <w:p w:rsidR="00FC5C64" w:rsidRPr="00FC5C64" w:rsidRDefault="00FC5C64" w:rsidP="009B5EB1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5C64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размещения сведений о доходах, об имуществе и обязательствах имущественного характера, лиц замещающих должности муниципальной службы, их супругов и несовершеннолетних детей на официальном сайте администрации </w:t>
      </w:r>
      <w:r w:rsidR="007A13C3" w:rsidRPr="00BB55B0">
        <w:rPr>
          <w:rFonts w:ascii="Times New Roman" w:eastAsia="Times New Roman" w:hAnsi="Times New Roman"/>
          <w:sz w:val="24"/>
          <w:szCs w:val="24"/>
          <w:lang w:eastAsia="ru-RU"/>
        </w:rPr>
        <w:t>Манойлинского сельского поселения Клетского муниципального района Волгоградской области</w:t>
      </w:r>
      <w:r w:rsidRPr="00FC5C64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 же по предоставлению этих сведений </w:t>
      </w:r>
      <w:r w:rsidR="007A13C3" w:rsidRPr="00BB55B0">
        <w:rPr>
          <w:rFonts w:ascii="Times New Roman" w:eastAsia="Times New Roman" w:hAnsi="Times New Roman"/>
          <w:sz w:val="24"/>
          <w:szCs w:val="24"/>
          <w:lang w:eastAsia="ru-RU"/>
        </w:rPr>
        <w:t>местным</w:t>
      </w:r>
      <w:r w:rsidRPr="00FC5C6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 массовой информации для опубликования в связи с их запросом устанавливается постановлением администрации </w:t>
      </w:r>
      <w:r w:rsidR="007A13C3" w:rsidRPr="00BB55B0">
        <w:rPr>
          <w:rFonts w:ascii="Times New Roman" w:eastAsia="Times New Roman" w:hAnsi="Times New Roman"/>
          <w:sz w:val="24"/>
          <w:szCs w:val="24"/>
          <w:lang w:eastAsia="ru-RU"/>
        </w:rPr>
        <w:t>Манойлинского сельского поселения Клетского муниципального района</w:t>
      </w:r>
      <w:proofErr w:type="gramEnd"/>
      <w:r w:rsidR="007A13C3" w:rsidRPr="00BB5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A13C3" w:rsidRPr="00BB55B0">
        <w:rPr>
          <w:rFonts w:ascii="Times New Roman" w:eastAsia="Times New Roman" w:hAnsi="Times New Roman"/>
          <w:sz w:val="24"/>
          <w:szCs w:val="24"/>
          <w:lang w:eastAsia="ru-RU"/>
        </w:rPr>
        <w:t>Волгоградской области от 20.08.2018г. № 80</w:t>
      </w:r>
      <w:r w:rsidRPr="00FC5C6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7A13C3" w:rsidRPr="00BB55B0">
        <w:rPr>
          <w:rFonts w:ascii="Times New Roman" w:hAnsi="Times New Roman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7A13C3" w:rsidRPr="00BB55B0">
        <w:rPr>
          <w:rFonts w:ascii="Times New Roman" w:hAnsi="Times New Roman"/>
          <w:sz w:val="24"/>
          <w:szCs w:val="24"/>
        </w:rPr>
        <w:lastRenderedPageBreak/>
        <w:t>муниципальных служащих, замещающих должности муниципальной службы в администрации Манойлинского сельского поселения Клетского муниципального района, и членов их семей на официальном сайте администрации Манойлинского сельского поселения в сети интернет и предоставления этих сведений средствам массовой информации для опубликования</w:t>
      </w:r>
      <w:r w:rsidRPr="00FC5C64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Целью настоящего анализа  являются: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признаков представления недостоверных или неполных сведений, конфликта интересов, иных нарушений положений законодательства Российской Федерации о противодействии коррупции;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муниципальными служащими, на которых распространяется обязанность представлять сведения, требований антикоррупционного законодательства.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C64" w:rsidRPr="00FC5C64" w:rsidRDefault="005243E3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6A3AE9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от </w:t>
      </w:r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</w:t>
      </w:r>
      <w:r w:rsidR="006A3AE9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Манойлинского сельского поселения</w:t>
      </w:r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принято </w:t>
      </w:r>
      <w:r w:rsidR="006A3AE9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справок о доходах, расходах, об имуществе и обязательствах </w:t>
      </w:r>
      <w:r w:rsidR="000E6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2020</w:t>
      </w:r>
      <w:r w:rsidR="006A3AE9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(в том числе 1 – на  супруга и 3</w:t>
      </w:r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несовершеннолетних детей).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справок проводилась первичная оценка справок, направленная на выявление очевидного отсутствия необходимой информации, возможных неточностей, технических ошибок при заполнении справки. Были проверены следующие пункты: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своевременность представления сведений;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соответствие представленной справки утвержденной форме;</w:t>
      </w:r>
    </w:p>
    <w:p w:rsidR="00FC5C64" w:rsidRPr="00FC5C64" w:rsidRDefault="00751515" w:rsidP="000E6B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указания отчетного периода и отчетной даты, даты представления сведений и наличие подписей;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полнота заполнения соответствующих разделов справки.  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проводилось уточнение семейного положения служащего в целях подтверждения достаточного объема представленных сведений. Информация о семейном положении сверяется с имеющейся информацией, хранящейся в личном деле служащего, представляющего сведения.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первичной оценки справок установлено, что все муниципальные служащие, замещающие должности, предусмотренные соответствующим перечнем, предоставили сведения в срок, установленный законодательством, замечания </w:t>
      </w:r>
      <w:r w:rsidR="00751515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был проведен детальный анализ сведений о доходах, расходах, об имуществе и обязательствах имущественного характера служащих, их супругов и </w:t>
      </w:r>
      <w:r w:rsidR="005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 за 2020</w:t>
      </w: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Для этого, во время, приема справок с </w:t>
      </w:r>
      <w:r w:rsidR="000E6B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проводил</w:t>
      </w:r>
      <w:r w:rsidR="000E6B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 беседа</w:t>
      </w: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полноты и достоверности заполнения, разъяснялось законодательство о представлении сведений о расходах, сопоставлялась справка за отчетный период со справками за три предшествующих периода, а также с иной имеющейся в распоряжении администрации </w:t>
      </w:r>
      <w:r w:rsidR="00751515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Манойлинского сельского поселения</w:t>
      </w: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 об имущественном положении, лица, представившего сведения, и иными сведениями, получение и </w:t>
      </w:r>
      <w:proofErr w:type="gramStart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не противоречит законодательству Российской Федерации. При невозможности сопоставления сведений со справками за три предшествующих периода, сведения сопоставлялись со справками за имеющиеся периоды, а также (при наличии) со справками, поданными служащими при поступлении на муниципальную службу.  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титульного листа была проведена сверка соответствия фамилии, имени и отчества, даты рождения, серии, номера, даты выдачи и наименования органа, выдавшего паспорт служащего, фамилии, имени и отчества, даты рождения, родства с лицом, представляющим сведения (супруга (супруг), несовершеннолетний ребенок), серии, номера, паспорта или свидетельства о рождении (для несовершеннолетних детей, не имеющих паспорта), даты выдачи и органа, выдавшего документ, адреса места</w:t>
      </w:r>
      <w:proofErr w:type="gramEnd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лица, его супруги (супруга), несовершеннолетних детей с  имеющейся </w:t>
      </w: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актуальной информацией, хранящейся в личном деле служащего (по состоянию на дату представления справки). Так же проверялась согласованность информации о месте регистрации (фактического проживания) со сведениями, указанными в подразделах 3.1 «Недвижимое имущество» или 6.1 «Объекты недвижимого имущества, находящиеся в пользовании» справки, правильность указания основного места службы и замещаемой должности лица в соответствии с распоряжением о принятии на работу.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сведений о соблюдении служащими требований о предотвращении или урегулировании конфликта интересов были изучены на предмет наличия признаков личной заинтересованности данные о регистрации таких служащих по месту жительства (месту пребывания) или фактическом пользовании недвижимым имуществом с иными служащими.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возникновения конфликта интересов</w:t>
      </w:r>
      <w:proofErr w:type="gramEnd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иных положений законодательства Российской Федерации о противодействии коррупции был проведен анализ сведений о месте работы супруги (супруга) служащего. </w:t>
      </w:r>
      <w:proofErr w:type="gramStart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сведений о месте работы супруги (супруга) служащего использовались открытые источники информации, в том числе размещенные в информационно-телекоммуникационной сети «Интернет», об организа</w:t>
      </w:r>
      <w:r w:rsidR="00DB395B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циях, в которых работают супруг</w:t>
      </w: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целях выявления взаимосвязи организаций, а также наличия возможной личной заинтересованности (прямой или косвенной), которая может повлиять на надлежащее, объективное и беспристрастное исполнение служащим своих должностных (служебных) обязанностей (полномочий).</w:t>
      </w:r>
      <w:proofErr w:type="gramEnd"/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титульного листа справок несоответствия не обнаружено. Во всех справках информация о месте регистрации (фактическом проживании) соответствует сведениям, указанными в подразделах 3.1 «Недвижимое имущество» или 6.1 «Объекты недвижимого имущества, находящиеся в пользовании». Признаков конфликта интересов и личной заинтересованности служащих не обнаружено.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доходах.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данного раздела заключался в сопоставлении заявленного общего дохода лица, супруги (супруга), несовершеннолетних детей со сведениями, корреспондирующими с соответствующими позициями данного раздела, и (или) сведениями других разделов справки, а также сведениями, содержащимися в справках за предшествующие периоды.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когда лицами, на которых в соответствии с законодательством Российской Федерации возложена обязанность уведомления представителя нанимателя о выполнении иной оплачиваемой деятельности, не предоставлено работодателю уведомление о намерении осуществлять иную оплачиваемую работу, а в справке указан доход от иной деятельности</w:t>
      </w:r>
      <w:r w:rsidR="00DB395B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выявлено.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когда для осуществления отдельных видов деятельности установлен запрет, не выявлено.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от вкладов в банках и иных кредитных организациях сопоставлялись с разделом 4 «Сведения о счетах в банках и иных кредитных организациях» справки, а также справок за предыдущие периоды. Неотраженных счетов не выявлено.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Неотраженных сведений о доходах, полученных от сдачи в аренду недвижимого имущества, транспортных средств не выявлено.</w:t>
      </w:r>
    </w:p>
    <w:p w:rsidR="00FC5C64" w:rsidRPr="00FC5C64" w:rsidRDefault="00DB395B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«Сведения о расходах» справки заполнялись только в случае, если в отчетном периоде лицом, супругой (супругом), 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общая сумма таких сделок превышает общий доход данного лица, супруги (супруга) за три последних года, предшествующих отчетному</w:t>
      </w:r>
      <w:proofErr w:type="gramEnd"/>
      <w:r w:rsidR="00FC5C64"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периоду.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расходах предоставлены одним муниципальным служащим. Проведен тщательный анализ источников получения средств и их обоснование, за счет которых было приобретено недвижимое имущество служащего. При анализе сведений данного раздела устанавливалось соответствие доходов понесенным расходам.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об имуществе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 проведении анализа данного раздела справки изучению подлежали сведения: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 виде собственности на объект движимого и недвижимого имущества (индивидуальная, долевая, общая), иных лицах, в собственности которых находится имущество и размер доли (при наличии);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 адресе регистрации (местонахождении) объекта недвижимого имущества;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 наименовании регистрационного органа, в котором зарегистрировано транспортное средство;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 площади (кв. м) (для объектов недвижимого имущества);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об основании приобретения (наименование и реквизиты документа, являющегося законным основанием для возникновения права собственности);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об источнике средств, за счет которых приобретено недвижимое имущество, в случае, если такое имущество находится за пределами территории Российской Федерации (таких случаев не выявлено).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сведениях о транспортных средствах проверялись их реквизиты (марка, модель, год выпуска).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сопоставлении справки за отчетный период с ранее представленными справками фактов отсутствия дохода, полученного от продажи имущества, либо неотраженных фактов отчуждения имущества в результате безвозмездной сделки не обнаружено. Фактов появления нового объекта недвижимого имущества, транспортного средства, стоимость которого превышает общий доход лица, супруги (супруга) за три последних года, предшествующих отчетному периоду, не выявлено.</w:t>
      </w:r>
    </w:p>
    <w:p w:rsidR="00DB395B" w:rsidRPr="00BB55B0" w:rsidRDefault="00DB395B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счетах в банках и иных кредитных организациях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анализа представленные сведения сопоставлены с аналогичными сведениями справок предыдущих отчетных периодов.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анализа данного раздела было обращено внимание на наименование банка или иной кредитной организации, а также адрес банка или иной кредитной организации, в котором размещены средства служащего, супруги (супруга), несовершеннолетних детей, вид и валюту счета, дату открытия счета, сумму поступивших на счет денежных средств, в случае если указанная сумма превышает общий доход лица и его супруга (супруги) за</w:t>
      </w:r>
      <w:proofErr w:type="gramEnd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 период и два предшествующих ему года (наличия выписки о движении денежных средств по данному счету за отчетный период в данной ситуации).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Фактов, позволяющих сделать вывод о возможном совершении лицом коррупционного правонарушения не выявлено</w:t>
      </w:r>
      <w:proofErr w:type="gramEnd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ценных бумагах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подраздела 5.1 «Акции и иное участие в коммерческих организациях и фондах» обращено внимание на обязательность заполнения всех соответствующих разделов (при наличии ценных бумаг у служащего, супруги (супруга), несовершеннолетних детей):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полное или сокращенное официальное наименование организац</w:t>
      </w:r>
      <w:proofErr w:type="gramStart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организационно-правовой формы;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местонахождение организации (адрес);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уставный капитал организации;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доля участия;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 основания участия.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наличия или возможного наличия конфликта интересов, а также несоблюдения установленных требований законодательства Российской Федерации о противодействии коррупции не выявлено.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об обязательствах имущественного характера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подраздела 6.1 «Объекты недвижимого имущества, находящиеся в пользовании» справки было обращено внимание на правильность указания следующих аспектов: вида имущества, вида и сроков пользования, основания пользования, местонахождения (адреса) и площади (кв. м).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когда на титульном листе справки указанное в информации о регистрации имущество не отражено в подразделах 3.1 «Недвижимое имущество» и 6.1 «Объекты недвижимого имущества, находящиеся в пользовании» справки не выявлено.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подраздела 6.2 «Срочные обязательства финансового характера» справки обращалось внимание на необходимость указания: содержания обязательства, кредитора (должника), основания возникновения, суммы обязательства/размера обязательства по состоянию на отчетную дату и условий обязательства.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информации о кредиторе (должнике) и гарантиях и поручительствах конфликта интересов не выявлено.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Фактов, свидетельствующих о возможном совершении коррупционного правонарушения, а именно, ситуаций значительного сокращения суммы имевшихся срочных обязательств, при этом сумма выплаченного долга равна или превышает общий доход лица, супруги (супруга) и несовершеннолетних (детей) за отчетный период не выявлено.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Сведения о недвижимом имуществе, транспортных средствах и ценных бумагах, отчужденных в течение отчетного периода в результате безвозмездной сделки.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 законодательством под сделкой понимаются действия граждан и юридических лиц, направленные на установление, изменение или прекращение гражданских прав и обязанностей (статья 153 Гражданского кодекса Российской Федерации).</w:t>
      </w:r>
    </w:p>
    <w:p w:rsidR="00FC5C64" w:rsidRPr="00FC5C64" w:rsidRDefault="00FC5C64" w:rsidP="000E6B0D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указанная в данном разделе, сопоставлена с иными разделами справки за текущий и предыдущие периоды на предмет согласованности отображения соответствующих сведений.</w:t>
      </w:r>
      <w:proofErr w:type="gramEnd"/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Расхождений сведений не обнаружено.</w:t>
      </w:r>
    </w:p>
    <w:p w:rsidR="00FC5C64" w:rsidRPr="00FC5C64" w:rsidRDefault="00FC5C64" w:rsidP="000E6B0D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Сведения по установленной форме </w:t>
      </w:r>
      <w:r w:rsidR="005027DD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20.05.2021</w:t>
      </w:r>
      <w:bookmarkStart w:id="0" w:name="_GoBack"/>
      <w:bookmarkEnd w:id="0"/>
      <w:r w:rsidR="00FC397D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размещены на официальном сайте администрации </w:t>
      </w:r>
      <w:r w:rsidR="00FC397D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Манойлинского сельского поселения</w:t>
      </w: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проведённым анализом установлено, что муниципальными служащими администрации соблюдены требования законодательства о представлении сведений о доходах, расходах, об имуществе и обязательствах имущественного характера. Нарушений ограничений и запретов, установленных законодательством о муниципальной службе, связанных с предоставлением сведений о доходах, 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не выявлено. Так же не выявлена достаточная информация, свидетельствующая о представлении недостоверных или неполных сведений, конфликте интересов, иных нарушениях положений антикоррупционного законодательства Российской Федерации, в связи с чем, решение и проведении проверки в соответствии с законодательством Российской Федерации о противодействии коррупции не принимается.</w:t>
      </w:r>
    </w:p>
    <w:p w:rsidR="00FC5C64" w:rsidRPr="00FC5C64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C64" w:rsidRPr="00BB55B0" w:rsidRDefault="00FC5C64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0428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10428" w:rsidRPr="00FC5C64" w:rsidRDefault="00910428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Манойлинского сельского поселения                                                           Е.С. Кнехт</w:t>
      </w:r>
    </w:p>
    <w:p w:rsidR="00FC5C64" w:rsidRPr="00FC5C64" w:rsidRDefault="005243E3" w:rsidP="008F287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15.12.2021</w:t>
      </w:r>
      <w:r w:rsidR="00030B2F" w:rsidRPr="00BB55B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64731" w:rsidRPr="00BB55B0" w:rsidRDefault="00D64731" w:rsidP="008F2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4731" w:rsidRPr="00BB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7449"/>
    <w:multiLevelType w:val="multilevel"/>
    <w:tmpl w:val="BEF0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06712"/>
    <w:multiLevelType w:val="hybridMultilevel"/>
    <w:tmpl w:val="858E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31"/>
    <w:rsid w:val="00030B2F"/>
    <w:rsid w:val="000E6B0D"/>
    <w:rsid w:val="00297523"/>
    <w:rsid w:val="005027DD"/>
    <w:rsid w:val="00516222"/>
    <w:rsid w:val="005243E3"/>
    <w:rsid w:val="006A3AE9"/>
    <w:rsid w:val="00751515"/>
    <w:rsid w:val="007A13C3"/>
    <w:rsid w:val="008F2875"/>
    <w:rsid w:val="00910428"/>
    <w:rsid w:val="00957AD9"/>
    <w:rsid w:val="009B5EB1"/>
    <w:rsid w:val="00BB55B0"/>
    <w:rsid w:val="00D64731"/>
    <w:rsid w:val="00DB395B"/>
    <w:rsid w:val="00E0545B"/>
    <w:rsid w:val="00FC397D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4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622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0545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No Spacing"/>
    <w:uiPriority w:val="1"/>
    <w:qFormat/>
    <w:rsid w:val="007A13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4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622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0545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No Spacing"/>
    <w:uiPriority w:val="1"/>
    <w:qFormat/>
    <w:rsid w:val="007A13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2560</Words>
  <Characters>14593</Characters>
  <Application>Microsoft Office Word</Application>
  <DocSecurity>0</DocSecurity>
  <Lines>121</Lines>
  <Paragraphs>34</Paragraphs>
  <ScaleCrop>false</ScaleCrop>
  <Company/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dcterms:created xsi:type="dcterms:W3CDTF">2020-01-15T07:10:00Z</dcterms:created>
  <dcterms:modified xsi:type="dcterms:W3CDTF">2022-02-21T11:43:00Z</dcterms:modified>
</cp:coreProperties>
</file>