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32165E">
        <w:rPr>
          <w:b/>
          <w:bCs/>
          <w:color w:val="000000"/>
          <w:bdr w:val="none" w:sz="0" w:space="0" w:color="auto" w:frame="1"/>
        </w:rPr>
        <w:t>на Волгоградской области за 2021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32165E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 2021</w:t>
      </w:r>
      <w:r w:rsidR="00D022F8">
        <w:rPr>
          <w:color w:val="000000"/>
        </w:rPr>
        <w:t xml:space="preserve"> </w:t>
      </w:r>
      <w:bookmarkStart w:id="0" w:name="_GoBack"/>
      <w:bookmarkEnd w:id="0"/>
      <w:r w:rsidR="00D4456E"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="00D4456E"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="00D4456E" w:rsidRPr="00D4456E">
        <w:rPr>
          <w:color w:val="000000"/>
        </w:rPr>
        <w:t xml:space="preserve"> проведена следующая работа:</w:t>
      </w:r>
    </w:p>
    <w:p w:rsidR="002C0E4A" w:rsidRDefault="006D7A18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2020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6D7A18">
          <w:rPr>
            <w:rStyle w:val="a4"/>
            <w:color w:val="auto"/>
            <w:u w:val="none"/>
            <w:bdr w:val="none" w:sz="0" w:space="0" w:color="auto" w:frame="1"/>
          </w:rPr>
          <w:t>сведений о доходах</w:t>
        </w:r>
      </w:hyperlink>
      <w:r w:rsidR="00D4456E" w:rsidRPr="006D7A18">
        <w:t>, расходах, об имуществе и </w:t>
      </w:r>
      <w:hyperlink r:id="rId7" w:tooltip="Обязательства имущественного характера" w:history="1">
        <w:r w:rsidR="00D4456E" w:rsidRPr="006D7A18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6D7A18">
        <w:t> характ</w:t>
      </w:r>
      <w:r w:rsidR="00D4456E" w:rsidRPr="00D4456E">
        <w:rPr>
          <w:color w:val="000000"/>
        </w:rPr>
        <w:t xml:space="preserve">ера муниципальных служащих </w:t>
      </w:r>
      <w:r w:rsidR="002C0E4A">
        <w:rPr>
          <w:color w:val="000000"/>
        </w:rPr>
        <w:t>администрации Манойлинс</w:t>
      </w:r>
      <w:r>
        <w:rPr>
          <w:color w:val="000000"/>
        </w:rPr>
        <w:t>кого сельского поселения за 2019</w:t>
      </w:r>
      <w:r w:rsidR="00D4456E" w:rsidRPr="00D4456E">
        <w:rPr>
          <w:color w:val="000000"/>
        </w:rPr>
        <w:t xml:space="preserve"> год. </w:t>
      </w:r>
      <w:r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>
        <w:rPr>
          <w:color w:val="000000"/>
        </w:rPr>
        <w:t>м числе: 1 - муниципальный служащий и 4</w:t>
      </w:r>
      <w:r w:rsidR="00D4456E" w:rsidRPr="00D4456E">
        <w:rPr>
          <w:color w:val="000000"/>
        </w:rPr>
        <w:t xml:space="preserve"> членов </w:t>
      </w:r>
      <w:r>
        <w:rPr>
          <w:color w:val="000000"/>
        </w:rPr>
        <w:t>семьи</w:t>
      </w:r>
      <w:r w:rsidR="00D4456E" w:rsidRPr="00D4456E">
        <w:rPr>
          <w:color w:val="000000"/>
        </w:rPr>
        <w:t>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6D7A18">
        <w:rPr>
          <w:rFonts w:ascii="Times New Roman" w:hAnsi="Times New Roman"/>
          <w:sz w:val="24"/>
          <w:szCs w:val="24"/>
        </w:rPr>
        <w:t xml:space="preserve"> предоставлены до 30 апреля 2020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="006D7A18">
        <w:rPr>
          <w:rStyle w:val="FontStyle20"/>
          <w:sz w:val="24"/>
          <w:szCs w:val="24"/>
        </w:rPr>
        <w:t>в 2020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6D7A18">
        <w:rPr>
          <w:rFonts w:ascii="Times New Roman" w:hAnsi="Times New Roman"/>
          <w:sz w:val="24"/>
          <w:szCs w:val="24"/>
        </w:rPr>
        <w:t>ем служебных обязанностей в 2020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6D7A18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2020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проведено 3</w:t>
      </w:r>
      <w:r w:rsidR="00923731">
        <w:rPr>
          <w:rFonts w:ascii="Times New Roman" w:hAnsi="Times New Roman"/>
          <w:sz w:val="24"/>
          <w:szCs w:val="24"/>
        </w:rPr>
        <w:t xml:space="preserve"> 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 на муниципальной службе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923731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конфликтов интересов в администрации Манойлинского сельского поселения Клетского муниципального района Волгоградской области за 2019 год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 xml:space="preserve"> (прот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>окол заседания комиссии от 15.01.2020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>г. № 1).</w:t>
      </w:r>
    </w:p>
    <w:p w:rsidR="006D7A18" w:rsidRDefault="007B016D" w:rsidP="006D7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t xml:space="preserve">План работы комиссии по соблюдению требований к служебному поведению муниципальных служащих Манойлинского сельского поселения и урегулированию конфликтов интересов в администрации Манойлинского сельского поселения Клетского </w:t>
      </w:r>
      <w:r w:rsidR="006D7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района Волгоградской области на 2020 год (протокол заседания комиссии от 15.01.2020г. № 1).</w:t>
      </w:r>
    </w:p>
    <w:p w:rsidR="00AA26A4" w:rsidRDefault="006D7A18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A26A4" w:rsidRPr="00AA26A4">
        <w:rPr>
          <w:rFonts w:ascii="Times New Roman" w:hAnsi="Times New Roman" w:cs="Times New Roman"/>
          <w:sz w:val="24"/>
          <w:szCs w:val="24"/>
        </w:rPr>
        <w:t>Организация исполнения муниципальными служащими Федерального закона от 25.12.2008 № 273-ФЗ «О противодействии коррупции» в части предоставления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2019 год</w:t>
      </w:r>
      <w:r w:rsidR="00AA26A4">
        <w:rPr>
          <w:rFonts w:ascii="Times New Roman" w:hAnsi="Times New Roman" w:cs="Times New Roman"/>
          <w:sz w:val="24"/>
          <w:szCs w:val="24"/>
        </w:rPr>
        <w:t xml:space="preserve"> (протокол № 2 от 26.03.2020г.).</w:t>
      </w:r>
      <w:proofErr w:type="gramEnd"/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A26A4">
        <w:rPr>
          <w:rFonts w:ascii="Times New Roman" w:hAnsi="Times New Roman" w:cs="Times New Roman"/>
          <w:color w:val="000000"/>
          <w:sz w:val="24"/>
          <w:szCs w:val="24"/>
        </w:rPr>
        <w:t>Проведение семинара на тему: Предоставление сведений о доходах, расходах, об имуществе и обязательствах имущественного характера муниципальными служащими, руководителями муниципальных организаций, а также сведения о доходах, расходах об имуществе и обязательствах имущественного характера супруги (супруга) и несовершеннолетних детей за 2018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 2 от 26.03.2020г.).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A26A4">
        <w:rPr>
          <w:rFonts w:ascii="Times New Roman" w:hAnsi="Times New Roman" w:cs="Times New Roman"/>
          <w:color w:val="000000"/>
          <w:sz w:val="24"/>
          <w:szCs w:val="24"/>
        </w:rPr>
        <w:t>Информирование муниципальных служащих по вопросам правовой и антикоррупционной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 2 от 26.03.2020г.).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A26A4"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(протокол № 3 от 26.05.2020г.).</w:t>
      </w:r>
    </w:p>
    <w:p w:rsidR="00AA26A4" w:rsidRDefault="00AA26A4" w:rsidP="00AA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A26A4">
        <w:rPr>
          <w:rFonts w:ascii="Times New Roman" w:hAnsi="Times New Roman" w:cs="Times New Roman"/>
          <w:color w:val="000000"/>
          <w:sz w:val="24"/>
          <w:szCs w:val="24"/>
        </w:rPr>
        <w:t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</w:t>
      </w:r>
      <w:proofErr w:type="gramEnd"/>
      <w:r w:rsidRPr="00AA26A4"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и устранению причин выявленных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 № 3 от 26.05.2020г.).</w:t>
      </w: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AA26A4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20.01.2021</w:t>
      </w:r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0772"/>
    <w:multiLevelType w:val="hybridMultilevel"/>
    <w:tmpl w:val="4DC84936"/>
    <w:lvl w:ilvl="0" w:tplc="DB1EA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5077A"/>
    <w:rsid w:val="002C0E4A"/>
    <w:rsid w:val="0032165E"/>
    <w:rsid w:val="006D7A18"/>
    <w:rsid w:val="007B016D"/>
    <w:rsid w:val="008D443E"/>
    <w:rsid w:val="00923731"/>
    <w:rsid w:val="00955726"/>
    <w:rsid w:val="009D69A7"/>
    <w:rsid w:val="00AA26A4"/>
    <w:rsid w:val="00AC1680"/>
    <w:rsid w:val="00B855A6"/>
    <w:rsid w:val="00CD6BA3"/>
    <w:rsid w:val="00D022F8"/>
    <w:rsid w:val="00D219AD"/>
    <w:rsid w:val="00D4456E"/>
    <w:rsid w:val="00E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2019-01-22T07:22:00Z</cp:lastPrinted>
  <dcterms:created xsi:type="dcterms:W3CDTF">2019-01-18T17:46:00Z</dcterms:created>
  <dcterms:modified xsi:type="dcterms:W3CDTF">2022-02-22T11:38:00Z</dcterms:modified>
</cp:coreProperties>
</file>