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Манойлинского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сельского поселения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 С.В. Литвиненко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14.01.2022г.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_DdeLink__6935_4106987302"/>
      <w:r>
        <w:rPr>
          <w:rFonts w:cs="Times New Roman" w:ascii="Times New Roman" w:hAnsi="Times New Roman"/>
          <w:b/>
          <w:sz w:val="24"/>
          <w:szCs w:val="24"/>
        </w:rPr>
        <w:t>Отчет за 2021 год по реализации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Style14"/>
          <w:rFonts w:cs="Times New Roman" w:ascii="Times New Roman" w:hAnsi="Times New Roman"/>
          <w:bCs/>
          <w:sz w:val="24"/>
          <w:szCs w:val="24"/>
        </w:rPr>
        <w:t>муниципальной программы "Профилактика терроризма и экстремизма,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1" w:name="__DdeLink__6935_4106987302"/>
      <w:r>
        <w:rPr>
          <w:rFonts w:cs="Times New Roman" w:ascii="Times New Roman" w:hAnsi="Times New Roman"/>
          <w:b/>
          <w:sz w:val="24"/>
          <w:szCs w:val="24"/>
        </w:rPr>
        <w:t>а также минимизации и ликвидация последствий проявлений терроризма и экстремизма на территории Манойлинского сельского поселения Клетского муниципального района Волгоградской области на 2021-2023 годы"</w:t>
      </w:r>
      <w:bookmarkEnd w:id="1"/>
    </w:p>
    <w:p>
      <w:pPr>
        <w:pStyle w:val="NoSpacing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tbl>
      <w:tblPr>
        <w:tblW w:w="19985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3941"/>
        <w:gridCol w:w="1559"/>
        <w:gridCol w:w="1163"/>
        <w:gridCol w:w="1701"/>
        <w:gridCol w:w="1842"/>
        <w:gridCol w:w="4677"/>
        <w:gridCol w:w="2268"/>
        <w:gridCol w:w="2265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left="-687" w:right="-108" w:firstLine="6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№</w:t>
            </w:r>
          </w:p>
          <w:p>
            <w:pPr>
              <w:pStyle w:val="NoSpacing"/>
              <w:widowControl w:val="false"/>
              <w:ind w:left="-687" w:right="-108" w:firstLine="6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  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Сроки исполнения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Всего (тыс.руб)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Ответственные</w:t>
            </w:r>
          </w:p>
          <w:p>
            <w:pPr>
              <w:pStyle w:val="NoSpacing"/>
              <w:widowControl w:val="false"/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Исполнение муниципальной программы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>
            <w:pPr>
              <w:pStyle w:val="NoSpacing"/>
              <w:widowControl w:val="false"/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2021-2023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Библиотекарь Манойлинского сельского поселения</w:t>
            </w:r>
          </w:p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 Манойлинской библиотеке среди читателей распространяется статья «Толерантность в молодежной среде»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Организация работы по утверждению в сознании молодых людей идеи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проявлениям экстремизма.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2021-2023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 СДК</w:t>
            </w:r>
          </w:p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 июня 2021 года в Манойлинском СДК проведена беседа с молодежью «Проблема толерантности в современном обществе»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2021-2023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Заместитель главы администрации, специалисты администрации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Ежемесячно в информационном листе Манойлинского сельского поселения «Родной хуторок» опубликовываются статьи и памятки по противодействию экстремизма и терроризма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55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Разработка мероприятий профилактических мер, направленных на предупреждение экстремистской деятельности, в том числе на выявление и последующее устранение</w:t>
            </w:r>
          </w:p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причин и условий, способствующих осуществлению  экстремистской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2021-2023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Специалисты</w:t>
            </w:r>
          </w:p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администрации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Постановление администрации Манойлинского сельского поселения от 6.01.2020г. № 7 «Об утверждении плана мероприятий по профилактике терроризма и экстремизма, а также минимизация и ликвидация последствий проявлений терроризма и экстремизма на территории Манойлинского сельского поселения Клетского муниципального района Волгоградской области на 2020-2021гг.»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3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9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677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2021-2023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Изготовлены и распространены 48 памяток для населения по тематике противодействия экстремизма и терроризма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Приобретение  буклетов, плакатов, памяток и рекомендаций для учреждений, предприятий, расположенных на территории сельского поселения по антитеррористической тематике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2021-2023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Всего:</w:t>
            </w:r>
          </w:p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3,0 тыс.руб.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left="-108"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2021г- 1,0 т.руб</w:t>
            </w:r>
          </w:p>
          <w:p>
            <w:pPr>
              <w:pStyle w:val="NoSpacing"/>
              <w:widowControl w:val="false"/>
              <w:ind w:left="-108"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2022г- 1,0 т.руб.</w:t>
            </w:r>
          </w:p>
          <w:p>
            <w:pPr>
              <w:pStyle w:val="NoSpacing"/>
              <w:widowControl w:val="false"/>
              <w:ind w:left="-108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2023г- 1,0 т.руб.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 июне 2021 года приобретены канцелярские принадлежности на сумму 1,0 тыс. рублей: текстмаркеры, текстовыделители, бумага (договор № 27 от 01.06.2021г.). Изготовлены буклеты и памятки по антитеррористической тематике.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25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Проводить сверку имеющихся библиотечных фондов с федеральным списком экстремистских материалов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2021-2023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Библиотекарь Манойлинского сельского поселения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  2021 году Манойлинская библиотека не работала (вакансия библиотекаря)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Проведение молодежных мероприятий антитеррористической и экстремистской направленности, мероприятий, направленных на укрепление единства, обеспечение межнационального мира и согласия,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в т.ч. круглых столов и лекций (наименования мероприятий и даты проведения уточняются в ежегодных Планах мероприятий по противодействию терроризму и экстремизму на территории поселения)</w:t>
            </w:r>
          </w:p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2021-2023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 СДК,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Библиотекарь,</w:t>
            </w:r>
          </w:p>
          <w:p>
            <w:pPr>
              <w:pStyle w:val="Normal"/>
              <w:widowControl w:val="false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467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widowControl w:val="false"/>
              <w:ind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03 сентября  2021года проведено познавательное мероприятие «Сгорая, плачут свечи» с молодежью (учащиеся МКОУ «Манойлинская СШ» 7-11 классы), посвященное Дню солидарности в борьбе с терроризмом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Дежурство в праздничные дни</w:t>
            </w:r>
          </w:p>
          <w:p>
            <w:pPr>
              <w:pStyle w:val="Style2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2021-2023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сотрудники администрации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Распоряжение главы Манойлинского сельского поселения от 26.04.2021г. № 15-р «Об утверждении графика круглосуточного дежурства сотрудников администрации Манойлинского сельского поселения на период с 30 апреля по 10 мая 2021 года»</w:t>
            </w:r>
          </w:p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Распоряжение главы Манойлинского сельского поселения от 13.09.2021г. № 26-р «Об утверждении графика постоянного дежурства сотрудников администрации Манойлинского сельского поселения на период проведения выборов в Государственную Думу Российской Федерации с 17 сентября  по 20 сентября 2021года»</w:t>
            </w:r>
          </w:p>
          <w:p>
            <w:pPr>
              <w:pStyle w:val="NoSpacing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Распоряжение главы Манойлинского сельского поселения от 27.12.2021г. №35-р «Об утверждении графика  дежурств работников администрации Манойлинского сельского поселения на период ч 31 декабря 2021 года по 10 января 2022 года»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</w:rPr>
      </w:pPr>
      <w:bookmarkStart w:id="2" w:name="_GoBack"/>
      <w:r>
        <w:rPr>
          <w:rFonts w:cs="Times New Roman" w:ascii="Times New Roman" w:hAnsi="Times New Roman"/>
        </w:rPr>
        <w:t>Исполнитель</w:t>
      </w:r>
    </w:p>
    <w:p>
      <w:pPr>
        <w:pStyle w:val="Normal"/>
        <w:rPr>
          <w:rFonts w:ascii="Times New Roman" w:hAnsi="Times New Roman" w:cs="Times New Roman"/>
        </w:rPr>
      </w:pPr>
      <w:bookmarkStart w:id="3" w:name="_GoBack"/>
      <w:r>
        <w:rPr>
          <w:rFonts w:cs="Times New Roman" w:ascii="Times New Roman" w:hAnsi="Times New Roman"/>
        </w:rPr>
        <w:t>Кнехт Е.С.</w:t>
      </w:r>
      <w:bookmarkEnd w:id="3"/>
    </w:p>
    <w:sectPr>
      <w:type w:val="nextPage"/>
      <w:pgSz w:orient="landscape" w:w="16800" w:h="11906"/>
      <w:pgMar w:left="567" w:right="426" w:gutter="0" w:header="0" w:top="701" w:footer="0" w:bottom="1134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7cb8"/>
    <w:pPr>
      <w:widowControl w:val="false"/>
      <w:bidi w:val="0"/>
      <w:spacing w:lineRule="auto" w:line="240"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6"/>
      <w:szCs w:val="26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Цветовое выделение"/>
    <w:uiPriority w:val="99"/>
    <w:qFormat/>
    <w:rsid w:val="00697cb8"/>
    <w:rPr>
      <w:b/>
      <w:color w:val="26282F"/>
    </w:rPr>
  </w:style>
  <w:style w:type="character" w:styleId="Style15" w:customStyle="1">
    <w:name w:val="Без интервала Знак"/>
    <w:basedOn w:val="DefaultParagraphFont"/>
    <w:link w:val="a5"/>
    <w:uiPriority w:val="1"/>
    <w:qFormat/>
    <w:locked/>
    <w:rsid w:val="00697cb8"/>
    <w:rPr>
      <w:rFonts w:ascii="Arial" w:hAnsi="Arial" w:eastAsia="Times New Roman" w:cs="Arial"/>
      <w:sz w:val="26"/>
      <w:szCs w:val="2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tyle21" w:customStyle="1">
    <w:name w:val="Прижатый влево"/>
    <w:basedOn w:val="Normal"/>
    <w:next w:val="Normal"/>
    <w:uiPriority w:val="99"/>
    <w:qFormat/>
    <w:rsid w:val="00697cb8"/>
    <w:pPr>
      <w:ind w:hanging="0"/>
      <w:jc w:val="left"/>
    </w:pPr>
    <w:rPr/>
  </w:style>
  <w:style w:type="paragraph" w:styleId="NoSpacing">
    <w:name w:val="No Spacing"/>
    <w:link w:val="a6"/>
    <w:uiPriority w:val="1"/>
    <w:qFormat/>
    <w:rsid w:val="00697cb8"/>
    <w:pPr>
      <w:widowControl w:val="false"/>
      <w:bidi w:val="0"/>
      <w:spacing w:lineRule="auto" w:line="240"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6"/>
      <w:szCs w:val="26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LibreOffice/7.2.1.2$Windows_X86_64 LibreOffice_project/87b77fad49947c1441b67c559c339af8f3517e22</Application>
  <AppVersion>15.0000</AppVersion>
  <Pages>3</Pages>
  <Words>561</Words>
  <Characters>4271</Characters>
  <CharactersWithSpaces>4753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2021-08-17T05:42:00Z</dcterms:created>
  <dc:creator>Пользователь</dc:creator>
  <dc:description/>
  <dc:language>ru-RU</dc:language>
  <cp:lastModifiedBy/>
  <dcterms:modified xsi:type="dcterms:W3CDTF">2022-01-20T09:06:01Z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