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9F" w:rsidRPr="005B701D" w:rsidRDefault="00140D9F" w:rsidP="00140D9F">
      <w:pPr>
        <w:jc w:val="right"/>
      </w:pPr>
      <w:r w:rsidRPr="005B701D">
        <w:t xml:space="preserve">                                                                                                                                                              УТВЕРЖДЕН</w:t>
      </w:r>
    </w:p>
    <w:p w:rsidR="00140D9F" w:rsidRPr="005B701D" w:rsidRDefault="0039799A" w:rsidP="00140D9F">
      <w:pPr>
        <w:jc w:val="right"/>
      </w:pPr>
      <w:r>
        <w:t>Глава Манойлинского</w:t>
      </w:r>
    </w:p>
    <w:p w:rsidR="00140D9F" w:rsidRPr="005B701D" w:rsidRDefault="00140D9F" w:rsidP="00140D9F">
      <w:pPr>
        <w:jc w:val="right"/>
      </w:pPr>
      <w:r w:rsidRPr="005B701D">
        <w:t>сельского поселения</w:t>
      </w:r>
    </w:p>
    <w:p w:rsidR="00140D9F" w:rsidRPr="005B701D" w:rsidRDefault="00140D9F" w:rsidP="00140D9F">
      <w:pPr>
        <w:jc w:val="right"/>
      </w:pPr>
      <w:r w:rsidRPr="005B701D">
        <w:t xml:space="preserve">_________________  </w:t>
      </w:r>
      <w:r w:rsidR="0039799A">
        <w:t>С.В. Литвиненко</w:t>
      </w:r>
    </w:p>
    <w:p w:rsidR="00140D9F" w:rsidRPr="005B701D" w:rsidRDefault="00F722D7" w:rsidP="00140D9F">
      <w:pPr>
        <w:jc w:val="right"/>
      </w:pPr>
      <w:r>
        <w:t>08.04</w:t>
      </w:r>
      <w:r w:rsidR="002866D8">
        <w:t>.2022</w:t>
      </w:r>
      <w:r w:rsidR="00140D9F" w:rsidRPr="005B701D">
        <w:t xml:space="preserve"> г.</w:t>
      </w:r>
    </w:p>
    <w:p w:rsidR="00140D9F" w:rsidRPr="005B701D" w:rsidRDefault="00140D9F" w:rsidP="00140D9F">
      <w:pPr>
        <w:jc w:val="center"/>
      </w:pPr>
    </w:p>
    <w:p w:rsidR="00140D9F" w:rsidRPr="00F87760" w:rsidRDefault="00140D9F" w:rsidP="00140D9F">
      <w:pPr>
        <w:jc w:val="center"/>
        <w:rPr>
          <w:b/>
        </w:rPr>
      </w:pPr>
      <w:r w:rsidRPr="00F87760">
        <w:rPr>
          <w:b/>
        </w:rPr>
        <w:t>ОТЧЕТ</w:t>
      </w:r>
    </w:p>
    <w:p w:rsidR="00140D9F" w:rsidRPr="00F87760" w:rsidRDefault="00140D9F" w:rsidP="00140D9F">
      <w:pPr>
        <w:ind w:right="141"/>
        <w:jc w:val="center"/>
        <w:rPr>
          <w:b/>
        </w:rPr>
      </w:pPr>
      <w:r w:rsidRPr="00F87760">
        <w:rPr>
          <w:b/>
        </w:rPr>
        <w:t xml:space="preserve">за </w:t>
      </w:r>
      <w:r w:rsidR="00F722D7">
        <w:rPr>
          <w:b/>
        </w:rPr>
        <w:t>1 квартал 2022</w:t>
      </w:r>
      <w:r w:rsidRPr="00F87760">
        <w:rPr>
          <w:b/>
        </w:rPr>
        <w:t xml:space="preserve"> год  по реализации программы </w:t>
      </w:r>
      <w:r w:rsidR="00F722D7">
        <w:rPr>
          <w:b/>
        </w:rPr>
        <w:t>по профилактике правонарушений на территории Манойлинского сельского поселения Клетского муниципального района Волгоградской области</w:t>
      </w:r>
      <w:r>
        <w:rPr>
          <w:b/>
        </w:rPr>
        <w:t xml:space="preserve">, утвержденной постановлением администрации Манойлинского сельского поселения от </w:t>
      </w:r>
      <w:r w:rsidR="00F722D7">
        <w:rPr>
          <w:b/>
        </w:rPr>
        <w:t>11.01.2022г. № 4</w:t>
      </w:r>
    </w:p>
    <w:p w:rsidR="00140D9F" w:rsidRDefault="00140D9F" w:rsidP="00140D9F">
      <w:pPr>
        <w:ind w:right="141"/>
        <w:jc w:val="center"/>
        <w:rPr>
          <w:b/>
        </w:rPr>
      </w:pPr>
    </w:p>
    <w:p w:rsidR="00140D9F" w:rsidRPr="00914D65" w:rsidRDefault="00140D9F" w:rsidP="00140D9F">
      <w:pPr>
        <w:ind w:right="141"/>
        <w:jc w:val="center"/>
        <w:rPr>
          <w:b/>
        </w:rPr>
      </w:pPr>
      <w:r w:rsidRPr="00914D65">
        <w:rPr>
          <w:b/>
        </w:rPr>
        <w:t>План мероприятий п</w:t>
      </w:r>
      <w:r w:rsidR="00612172">
        <w:rPr>
          <w:b/>
        </w:rPr>
        <w:t xml:space="preserve">о профилактике </w:t>
      </w:r>
      <w:r w:rsidR="00F722D7">
        <w:rPr>
          <w:b/>
        </w:rPr>
        <w:t>правонарушений на 2022</w:t>
      </w:r>
      <w:r w:rsidRPr="00914D65">
        <w:rPr>
          <w:b/>
        </w:rPr>
        <w:t xml:space="preserve"> год</w:t>
      </w:r>
    </w:p>
    <w:p w:rsidR="00140D9F" w:rsidRPr="0016746E" w:rsidRDefault="00140D9F" w:rsidP="00140D9F">
      <w:pPr>
        <w:ind w:right="141"/>
        <w:jc w:val="center"/>
      </w:pPr>
    </w:p>
    <w:tbl>
      <w:tblPr>
        <w:tblW w:w="108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44"/>
        <w:gridCol w:w="1559"/>
        <w:gridCol w:w="1418"/>
        <w:gridCol w:w="2353"/>
        <w:gridCol w:w="2353"/>
      </w:tblGrid>
      <w:tr w:rsidR="00F722D7" w:rsidRPr="0016746E" w:rsidTr="00F722D7">
        <w:tc>
          <w:tcPr>
            <w:tcW w:w="675" w:type="dxa"/>
          </w:tcPr>
          <w:p w:rsidR="00F722D7" w:rsidRPr="00914D65" w:rsidRDefault="00F722D7" w:rsidP="00F722D7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2444" w:type="dxa"/>
          </w:tcPr>
          <w:p w:rsidR="00F722D7" w:rsidRDefault="00F722D7" w:rsidP="00F722D7">
            <w:pPr>
              <w:jc w:val="center"/>
              <w:rPr>
                <w:b/>
              </w:rPr>
            </w:pPr>
            <w:r w:rsidRPr="004A6F1E">
              <w:rPr>
                <w:b/>
              </w:rPr>
              <w:t>Наименование мероприятий</w:t>
            </w:r>
          </w:p>
          <w:p w:rsidR="00F722D7" w:rsidRDefault="00F722D7" w:rsidP="00F722D7">
            <w:pPr>
              <w:jc w:val="center"/>
              <w:rPr>
                <w:b/>
              </w:rPr>
            </w:pPr>
          </w:p>
          <w:p w:rsidR="00F722D7" w:rsidRPr="004A6F1E" w:rsidRDefault="00F722D7" w:rsidP="00F722D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722D7" w:rsidRPr="004A6F1E" w:rsidRDefault="00F722D7" w:rsidP="00F722D7">
            <w:pPr>
              <w:jc w:val="center"/>
              <w:rPr>
                <w:b/>
              </w:rPr>
            </w:pPr>
            <w:r w:rsidRPr="004A6F1E">
              <w:rPr>
                <w:b/>
              </w:rPr>
              <w:t>Исполнители</w:t>
            </w:r>
          </w:p>
        </w:tc>
        <w:tc>
          <w:tcPr>
            <w:tcW w:w="1418" w:type="dxa"/>
          </w:tcPr>
          <w:p w:rsidR="00F722D7" w:rsidRPr="004A6F1E" w:rsidRDefault="00F722D7" w:rsidP="00F722D7">
            <w:pPr>
              <w:jc w:val="center"/>
              <w:rPr>
                <w:b/>
              </w:rPr>
            </w:pPr>
            <w:r w:rsidRPr="004A6F1E">
              <w:rPr>
                <w:b/>
              </w:rPr>
              <w:t>Срок исполнения</w:t>
            </w:r>
          </w:p>
        </w:tc>
        <w:tc>
          <w:tcPr>
            <w:tcW w:w="2353" w:type="dxa"/>
          </w:tcPr>
          <w:p w:rsidR="00F722D7" w:rsidRPr="004A6F1E" w:rsidRDefault="00F722D7" w:rsidP="00F722D7">
            <w:pPr>
              <w:jc w:val="center"/>
              <w:rPr>
                <w:b/>
              </w:rPr>
            </w:pPr>
            <w:r w:rsidRPr="004A6F1E">
              <w:rPr>
                <w:b/>
              </w:rPr>
              <w:t>Ожидаемый результат</w:t>
            </w:r>
          </w:p>
        </w:tc>
        <w:tc>
          <w:tcPr>
            <w:tcW w:w="2353" w:type="dxa"/>
          </w:tcPr>
          <w:p w:rsidR="00F722D7" w:rsidRPr="004A6F1E" w:rsidRDefault="00F722D7" w:rsidP="00F722D7">
            <w:pPr>
              <w:ind w:left="-335" w:firstLine="335"/>
              <w:jc w:val="center"/>
              <w:rPr>
                <w:b/>
              </w:rPr>
            </w:pPr>
            <w:r>
              <w:rPr>
                <w:b/>
              </w:rPr>
              <w:t>Исполнение программы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16746E" w:rsidRDefault="00F722D7" w:rsidP="00786158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2444" w:type="dxa"/>
          </w:tcPr>
          <w:p w:rsidR="00F722D7" w:rsidRPr="0016746E" w:rsidRDefault="00F722D7" w:rsidP="00786158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1559" w:type="dxa"/>
          </w:tcPr>
          <w:p w:rsidR="00F722D7" w:rsidRPr="0016746E" w:rsidRDefault="00F722D7" w:rsidP="00786158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1418" w:type="dxa"/>
          </w:tcPr>
          <w:p w:rsidR="00F722D7" w:rsidRPr="0016746E" w:rsidRDefault="00F722D7" w:rsidP="00786158">
            <w:pPr>
              <w:ind w:right="141"/>
              <w:jc w:val="center"/>
            </w:pPr>
            <w:r w:rsidRPr="0016746E">
              <w:t>4</w:t>
            </w:r>
          </w:p>
        </w:tc>
        <w:tc>
          <w:tcPr>
            <w:tcW w:w="2353" w:type="dxa"/>
          </w:tcPr>
          <w:p w:rsidR="00F722D7" w:rsidRPr="0016746E" w:rsidRDefault="00F722D7" w:rsidP="00786158">
            <w:pPr>
              <w:ind w:right="141"/>
              <w:jc w:val="center"/>
            </w:pPr>
            <w:r>
              <w:t>5</w:t>
            </w:r>
          </w:p>
        </w:tc>
        <w:tc>
          <w:tcPr>
            <w:tcW w:w="2353" w:type="dxa"/>
          </w:tcPr>
          <w:p w:rsidR="00F722D7" w:rsidRPr="0016746E" w:rsidRDefault="00F722D7" w:rsidP="00F722D7">
            <w:pPr>
              <w:ind w:left="-335" w:right="141" w:firstLine="335"/>
              <w:jc w:val="center"/>
            </w:pPr>
            <w:r>
              <w:t>6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16746E" w:rsidRDefault="00F722D7" w:rsidP="00F722D7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>Подготовка и проведение мероприятия по профилактике правонарушений, направленных на борьбу с пьянством, алкоголизмом и наркоманией</w:t>
            </w:r>
          </w:p>
        </w:tc>
        <w:tc>
          <w:tcPr>
            <w:tcW w:w="1559" w:type="dxa"/>
          </w:tcPr>
          <w:p w:rsidR="00F722D7" w:rsidRDefault="00F722D7" w:rsidP="00F722D7">
            <w:r w:rsidRPr="003F6DBB">
              <w:t xml:space="preserve">Специалист </w:t>
            </w:r>
            <w:r>
              <w:t xml:space="preserve">администрации Манойлинского сельского поселения </w:t>
            </w:r>
          </w:p>
          <w:p w:rsidR="00F722D7" w:rsidRDefault="00F722D7" w:rsidP="00F722D7">
            <w:r>
              <w:t>Петрова А.В.</w:t>
            </w:r>
          </w:p>
          <w:p w:rsidR="00F722D7" w:rsidRPr="003F6DBB" w:rsidRDefault="00F722D7" w:rsidP="00F722D7">
            <w:r>
              <w:t>Д</w:t>
            </w:r>
            <w:r w:rsidRPr="003F6DBB">
              <w:t xml:space="preserve">иректор </w:t>
            </w:r>
            <w:r>
              <w:t>МКОУ «</w:t>
            </w:r>
            <w:proofErr w:type="spellStart"/>
            <w:r>
              <w:t>Манойлинская</w:t>
            </w:r>
            <w:proofErr w:type="spellEnd"/>
            <w:r>
              <w:t xml:space="preserve"> С</w:t>
            </w:r>
            <w:r w:rsidRPr="003F6DBB">
              <w:t>Ш</w:t>
            </w:r>
            <w:r>
              <w:t>» Васина Н.И.  (по согласованию)</w:t>
            </w:r>
          </w:p>
          <w:p w:rsidR="00F722D7" w:rsidRDefault="00F722D7" w:rsidP="00F722D7">
            <w:r w:rsidRPr="003F6DBB">
              <w:t xml:space="preserve">Участковый уполномоченный </w:t>
            </w:r>
            <w:r>
              <w:t>полиции Суханова М.Ю. (по согласованию)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>Снижение численности употребляющих алкоголь, предупреждение распространения наркотиков.</w:t>
            </w:r>
          </w:p>
        </w:tc>
        <w:tc>
          <w:tcPr>
            <w:tcW w:w="2353" w:type="dxa"/>
          </w:tcPr>
          <w:p w:rsidR="00F722D7" w:rsidRPr="003F6DBB" w:rsidRDefault="00F248F7" w:rsidP="00F248F7">
            <w:pPr>
              <w:ind w:left="91"/>
            </w:pPr>
            <w:r>
              <w:t>На Сайте администрации Манойлинского сельского поселения размещена статья о вреде курения</w:t>
            </w:r>
            <w:r w:rsidR="00836206">
              <w:t xml:space="preserve"> и алкоголизма</w:t>
            </w:r>
            <w:r>
              <w:t>, памятка для подростков «Профилактика наркомании», памятка для родителей «</w:t>
            </w:r>
            <w:r w:rsidR="00836206">
              <w:t>Профилактика наркомании».</w:t>
            </w:r>
            <w:r>
              <w:t xml:space="preserve"> 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16746E" w:rsidRDefault="00F722D7" w:rsidP="00F722D7">
            <w:pPr>
              <w:ind w:right="141"/>
              <w:jc w:val="center"/>
            </w:pPr>
            <w:r w:rsidRPr="0016746E">
              <w:t>2.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>Профилактика правонарушений</w:t>
            </w:r>
          </w:p>
        </w:tc>
        <w:tc>
          <w:tcPr>
            <w:tcW w:w="1559" w:type="dxa"/>
          </w:tcPr>
          <w:p w:rsidR="00F722D7" w:rsidRPr="003F6DBB" w:rsidRDefault="00F722D7" w:rsidP="00F722D7">
            <w:r w:rsidRPr="003F6DBB">
              <w:t xml:space="preserve">Глава </w:t>
            </w:r>
            <w:r>
              <w:t>Манойлинского</w:t>
            </w:r>
            <w:r w:rsidRPr="003F6DBB">
              <w:t xml:space="preserve"> сельского поселения </w:t>
            </w:r>
            <w:r>
              <w:t xml:space="preserve">Литвиненко </w:t>
            </w:r>
            <w:r>
              <w:lastRenderedPageBreak/>
              <w:t>С.В.</w:t>
            </w:r>
          </w:p>
          <w:p w:rsidR="00F722D7" w:rsidRPr="003F6DBB" w:rsidRDefault="00F722D7" w:rsidP="00F722D7">
            <w:r w:rsidRPr="003F6DBB">
              <w:t xml:space="preserve">Участковый уполномоченный </w:t>
            </w:r>
            <w:r>
              <w:t>полиции Суханова М.Ю.</w:t>
            </w:r>
          </w:p>
          <w:p w:rsidR="00F722D7" w:rsidRDefault="00F722D7" w:rsidP="00F722D7">
            <w:r w:rsidRPr="003F6DBB">
              <w:t xml:space="preserve">Председатель территориальной административной комиссии </w:t>
            </w:r>
            <w:r>
              <w:t>Манойлинского</w:t>
            </w:r>
            <w:r w:rsidRPr="003F6DBB">
              <w:t xml:space="preserve"> сельского поселения </w:t>
            </w:r>
            <w:proofErr w:type="spellStart"/>
            <w:r>
              <w:t>Просвирова</w:t>
            </w:r>
            <w:proofErr w:type="spellEnd"/>
            <w:r>
              <w:t xml:space="preserve"> Т.А.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lastRenderedPageBreak/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>Снижение правонарушений</w:t>
            </w:r>
          </w:p>
        </w:tc>
        <w:tc>
          <w:tcPr>
            <w:tcW w:w="2353" w:type="dxa"/>
          </w:tcPr>
          <w:p w:rsidR="00F722D7" w:rsidRPr="003F6DBB" w:rsidRDefault="0082780B" w:rsidP="0082780B">
            <w:pPr>
              <w:ind w:left="91"/>
            </w:pPr>
            <w:r>
              <w:t xml:space="preserve">На сайте администрации Манойлинского сельского поселения размещена статья </w:t>
            </w:r>
            <w:r>
              <w:lastRenderedPageBreak/>
              <w:t>«Профилактика правонарушений среди несовершеннолетних»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16746E" w:rsidRDefault="00F722D7" w:rsidP="00F722D7">
            <w:pPr>
              <w:ind w:right="141"/>
              <w:jc w:val="center"/>
            </w:pPr>
            <w:r>
              <w:lastRenderedPageBreak/>
              <w:t>3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>Организация и проведение консультаций по правовым вопросам</w:t>
            </w:r>
          </w:p>
        </w:tc>
        <w:tc>
          <w:tcPr>
            <w:tcW w:w="1559" w:type="dxa"/>
          </w:tcPr>
          <w:p w:rsidR="00F722D7" w:rsidRPr="003F6DBB" w:rsidRDefault="00F722D7" w:rsidP="00F722D7">
            <w:r w:rsidRPr="003F6DBB">
              <w:t xml:space="preserve">Глава </w:t>
            </w:r>
            <w:r>
              <w:t>Манойлинского</w:t>
            </w:r>
            <w:r w:rsidRPr="003F6DBB">
              <w:t xml:space="preserve"> сельского поселения </w:t>
            </w:r>
            <w:r>
              <w:t>Литвиненко С.В.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>Пропаганда законопослушного образа жизни</w:t>
            </w:r>
          </w:p>
        </w:tc>
        <w:tc>
          <w:tcPr>
            <w:tcW w:w="2353" w:type="dxa"/>
          </w:tcPr>
          <w:p w:rsidR="00836206" w:rsidRDefault="00836206" w:rsidP="00836206">
            <w:pPr>
              <w:ind w:left="91"/>
              <w:rPr>
                <w:color w:val="111115"/>
              </w:rPr>
            </w:pPr>
            <w:r w:rsidRPr="00B54F2F">
              <w:rPr>
                <w:color w:val="111115"/>
              </w:rPr>
              <w:t>Формирование </w:t>
            </w:r>
          </w:p>
          <w:p w:rsidR="00836206" w:rsidRDefault="00836206" w:rsidP="00836206">
            <w:pPr>
              <w:ind w:left="91"/>
              <w:rPr>
                <w:color w:val="111115"/>
              </w:rPr>
            </w:pPr>
            <w:r w:rsidRPr="00B54F2F">
              <w:rPr>
                <w:color w:val="111115"/>
              </w:rPr>
              <w:t>законопослушного</w:t>
            </w:r>
          </w:p>
          <w:p w:rsidR="00836206" w:rsidRDefault="00836206" w:rsidP="00836206">
            <w:pPr>
              <w:ind w:left="91"/>
              <w:rPr>
                <w:color w:val="111115"/>
              </w:rPr>
            </w:pPr>
            <w:r w:rsidRPr="00B54F2F">
              <w:rPr>
                <w:color w:val="111115"/>
              </w:rPr>
              <w:t xml:space="preserve"> поведения  </w:t>
            </w:r>
          </w:p>
          <w:p w:rsidR="00F722D7" w:rsidRPr="00836206" w:rsidRDefault="00836206" w:rsidP="00836206">
            <w:pPr>
              <w:ind w:left="91"/>
            </w:pPr>
            <w:r w:rsidRPr="00B54F2F">
              <w:rPr>
                <w:color w:val="111115"/>
              </w:rPr>
              <w:t>несовершеннолетних через здоровый образ жизни</w:t>
            </w:r>
            <w:r>
              <w:rPr>
                <w:color w:val="111115"/>
              </w:rPr>
              <w:t xml:space="preserve">. 17 марта 2022 года заведующим СДК </w:t>
            </w:r>
            <w:proofErr w:type="spellStart"/>
            <w:r>
              <w:rPr>
                <w:color w:val="111115"/>
              </w:rPr>
              <w:t>Шашловой</w:t>
            </w:r>
            <w:proofErr w:type="spellEnd"/>
            <w:r>
              <w:rPr>
                <w:color w:val="111115"/>
              </w:rPr>
              <w:t xml:space="preserve"> Н.Ю. проведена викторина с подростками на тему: «Здоровый образ жизни – наше будущее». Специалистом администрации Петровой А.В. в марте 2022 года </w:t>
            </w:r>
            <w:r w:rsidR="0082780B">
              <w:rPr>
                <w:color w:val="111115"/>
              </w:rPr>
              <w:t>проведена беседа с неблагополучными семьями, имеющие несовершеннолетних детей, по пожарной безопасности и вручены памятки.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16746E" w:rsidRDefault="00F722D7" w:rsidP="00F722D7">
            <w:pPr>
              <w:ind w:right="141"/>
              <w:jc w:val="center"/>
            </w:pPr>
            <w:r w:rsidRPr="0016746E">
              <w:t>3.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 xml:space="preserve">Подготовка и проведение мероприятий, направленных на </w:t>
            </w:r>
            <w:r w:rsidRPr="003F6DBB">
              <w:lastRenderedPageBreak/>
              <w:t>пресечение возбуждения национальной, расовой и религиозной вражды</w:t>
            </w:r>
          </w:p>
        </w:tc>
        <w:tc>
          <w:tcPr>
            <w:tcW w:w="1559" w:type="dxa"/>
          </w:tcPr>
          <w:p w:rsidR="00F722D7" w:rsidRPr="003F6DBB" w:rsidRDefault="00F722D7" w:rsidP="00F722D7">
            <w:r w:rsidRPr="003F6DBB">
              <w:lastRenderedPageBreak/>
              <w:t xml:space="preserve">Заместитель главы </w:t>
            </w:r>
            <w:r>
              <w:t xml:space="preserve">администрации </w:t>
            </w:r>
            <w:r>
              <w:lastRenderedPageBreak/>
              <w:t>Манойлинского</w:t>
            </w:r>
            <w:r w:rsidRPr="003F6DBB">
              <w:t xml:space="preserve"> сельского поселения </w:t>
            </w:r>
            <w:r>
              <w:t>Кнехт Е.С.</w:t>
            </w:r>
          </w:p>
          <w:p w:rsidR="00F722D7" w:rsidRDefault="00F722D7" w:rsidP="00F722D7">
            <w:r w:rsidRPr="00A425D8">
              <w:t xml:space="preserve">Специалист </w:t>
            </w:r>
            <w:r>
              <w:t>администрации</w:t>
            </w:r>
            <w:r w:rsidRPr="00191AD6">
              <w:t xml:space="preserve"> </w:t>
            </w:r>
            <w:r>
              <w:t>Манойлинского</w:t>
            </w:r>
            <w:r w:rsidRPr="00191AD6">
              <w:t xml:space="preserve"> сельского поселения</w:t>
            </w:r>
          </w:p>
          <w:p w:rsidR="00F722D7" w:rsidRDefault="00F722D7" w:rsidP="00F722D7">
            <w:r>
              <w:t>Петрова А.В.</w:t>
            </w:r>
          </w:p>
          <w:p w:rsidR="00F722D7" w:rsidRDefault="00F722D7" w:rsidP="00F722D7">
            <w:r>
              <w:t>Д</w:t>
            </w:r>
            <w:r w:rsidRPr="00975690">
              <w:t>иректор МКОУ «</w:t>
            </w:r>
            <w:proofErr w:type="spellStart"/>
            <w:r>
              <w:t>Манойлинская</w:t>
            </w:r>
            <w:proofErr w:type="spellEnd"/>
            <w:r w:rsidRPr="00975690">
              <w:t xml:space="preserve"> СШ» </w:t>
            </w:r>
            <w:r>
              <w:t>Васина Н.В.</w:t>
            </w:r>
            <w:r w:rsidRPr="00975690">
              <w:t xml:space="preserve"> (по согласованию)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lastRenderedPageBreak/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>Устранение экстремист</w:t>
            </w:r>
            <w:r>
              <w:t>ских проявлений среди населения</w:t>
            </w:r>
          </w:p>
        </w:tc>
        <w:tc>
          <w:tcPr>
            <w:tcW w:w="2353" w:type="dxa"/>
          </w:tcPr>
          <w:p w:rsidR="00F722D7" w:rsidRPr="003F6DBB" w:rsidRDefault="00F722D7" w:rsidP="00F7565B">
            <w:pPr>
              <w:ind w:left="91"/>
            </w:pPr>
            <w:r>
              <w:t xml:space="preserve">В 1 квартале 2022 года </w:t>
            </w:r>
            <w:r w:rsidR="00F7565B">
              <w:t xml:space="preserve">заместителем администрации Манойлинского </w:t>
            </w:r>
            <w:r w:rsidR="00F7565B">
              <w:lastRenderedPageBreak/>
              <w:t>сельского поселения Кнехт Е.С. проведена работа по распространению памяток родителям по профилактике экстремизма. Информация о противо</w:t>
            </w:r>
            <w:r w:rsidR="0082780B">
              <w:t>действии экстремизма размещена</w:t>
            </w:r>
            <w:bookmarkStart w:id="0" w:name="_GoBack"/>
            <w:bookmarkEnd w:id="0"/>
            <w:r w:rsidR="00F7565B">
              <w:t xml:space="preserve"> на Сайте администрации Манойлинского сельского поселения и в информационном листе «Родной хуторок»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063993" w:rsidRDefault="00F722D7" w:rsidP="00F722D7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>Организация занятий в спортивных секциях несовершеннолетних и молодежи, проведение массовых спортивных мероприятий</w:t>
            </w:r>
          </w:p>
        </w:tc>
        <w:tc>
          <w:tcPr>
            <w:tcW w:w="1559" w:type="dxa"/>
          </w:tcPr>
          <w:p w:rsidR="00F722D7" w:rsidRPr="003F6DBB" w:rsidRDefault="00F722D7" w:rsidP="00F722D7">
            <w:r w:rsidRPr="003F6DBB">
              <w:t xml:space="preserve">Глава </w:t>
            </w:r>
            <w:r>
              <w:t>Манойлинского</w:t>
            </w:r>
            <w:r w:rsidRPr="003F6DBB">
              <w:t xml:space="preserve"> сельского поселения </w:t>
            </w:r>
            <w:r>
              <w:t>Литвиненко С.В.</w:t>
            </w:r>
          </w:p>
          <w:p w:rsidR="00F722D7" w:rsidRDefault="00F722D7" w:rsidP="00F722D7">
            <w:r>
              <w:t>Д</w:t>
            </w:r>
            <w:r w:rsidRPr="00975690">
              <w:t>иректор МКОУ «</w:t>
            </w:r>
            <w:proofErr w:type="spellStart"/>
            <w:r>
              <w:t>Манойлинская</w:t>
            </w:r>
            <w:proofErr w:type="spellEnd"/>
            <w:r w:rsidRPr="00975690">
              <w:t xml:space="preserve"> СШ» </w:t>
            </w:r>
            <w:r>
              <w:t>Васина Н.В.</w:t>
            </w:r>
            <w:r w:rsidRPr="00975690">
              <w:t xml:space="preserve"> (по согласованию)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>Формирование положительного отношения к здоровому образу жизни.</w:t>
            </w:r>
          </w:p>
        </w:tc>
        <w:tc>
          <w:tcPr>
            <w:tcW w:w="2353" w:type="dxa"/>
          </w:tcPr>
          <w:p w:rsidR="00F722D7" w:rsidRPr="003F6DBB" w:rsidRDefault="00290817" w:rsidP="00290817">
            <w:pPr>
              <w:ind w:left="91"/>
            </w:pPr>
            <w:r>
              <w:t xml:space="preserve">Главой Манойлинского сельского Литвиненко С.В. поселения на базе </w:t>
            </w:r>
            <w:proofErr w:type="spellStart"/>
            <w:r>
              <w:t>Манойлинской</w:t>
            </w:r>
            <w:proofErr w:type="spellEnd"/>
            <w:r>
              <w:t xml:space="preserve"> СШ  организованы занятия по волейболу и футболу для несовершеннолетних детей и молодежи. 12 февраля 2022 года проведены спортивные соревнования, посвященные памяти о россиянах, исполнивших служебный долг за пределами Отечества.</w:t>
            </w:r>
          </w:p>
        </w:tc>
      </w:tr>
      <w:tr w:rsidR="00F722D7" w:rsidRPr="0016746E" w:rsidTr="00F722D7">
        <w:tc>
          <w:tcPr>
            <w:tcW w:w="675" w:type="dxa"/>
          </w:tcPr>
          <w:p w:rsidR="00F722D7" w:rsidRPr="00063993" w:rsidRDefault="00F722D7" w:rsidP="00F722D7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2444" w:type="dxa"/>
          </w:tcPr>
          <w:p w:rsidR="00F722D7" w:rsidRPr="003F6DBB" w:rsidRDefault="00F722D7" w:rsidP="00F722D7">
            <w:r w:rsidRPr="003F6DBB">
              <w:t xml:space="preserve">Организация временного трудоустройства несовершеннолетних в возрасте от 14 до </w:t>
            </w:r>
            <w:r w:rsidRPr="003F6DBB">
              <w:lastRenderedPageBreak/>
              <w:t>18 лет</w:t>
            </w:r>
          </w:p>
        </w:tc>
        <w:tc>
          <w:tcPr>
            <w:tcW w:w="1559" w:type="dxa"/>
          </w:tcPr>
          <w:p w:rsidR="00F722D7" w:rsidRPr="003F6DBB" w:rsidRDefault="00F722D7" w:rsidP="00F722D7">
            <w:r w:rsidRPr="003F6DBB">
              <w:lastRenderedPageBreak/>
              <w:t xml:space="preserve">Заместитель главы </w:t>
            </w:r>
            <w:r>
              <w:t>администрации Манойлинск</w:t>
            </w:r>
            <w:r>
              <w:lastRenderedPageBreak/>
              <w:t>ого</w:t>
            </w:r>
            <w:r w:rsidRPr="003F6DBB">
              <w:t xml:space="preserve"> сельского поселения </w:t>
            </w:r>
            <w:r>
              <w:t>Кнехт Е.С.</w:t>
            </w:r>
          </w:p>
          <w:p w:rsidR="00F722D7" w:rsidRPr="003F6DBB" w:rsidRDefault="00F722D7" w:rsidP="00F722D7"/>
        </w:tc>
        <w:tc>
          <w:tcPr>
            <w:tcW w:w="1418" w:type="dxa"/>
          </w:tcPr>
          <w:p w:rsidR="00F722D7" w:rsidRPr="003F6DBB" w:rsidRDefault="00F722D7" w:rsidP="00F722D7">
            <w:r w:rsidRPr="003F6DBB">
              <w:lastRenderedPageBreak/>
              <w:t>В течени</w:t>
            </w:r>
            <w:proofErr w:type="gramStart"/>
            <w:r w:rsidRPr="003F6DBB">
              <w:t>и</w:t>
            </w:r>
            <w:proofErr w:type="gramEnd"/>
            <w:r w:rsidRPr="003F6DBB">
              <w:t xml:space="preserve"> года</w:t>
            </w:r>
          </w:p>
        </w:tc>
        <w:tc>
          <w:tcPr>
            <w:tcW w:w="2353" w:type="dxa"/>
          </w:tcPr>
          <w:p w:rsidR="00F722D7" w:rsidRPr="003F6DBB" w:rsidRDefault="00F722D7" w:rsidP="00F722D7">
            <w:r w:rsidRPr="003F6DBB">
              <w:t xml:space="preserve">Увеличение численности подростков, охваченных организованным </w:t>
            </w:r>
            <w:r w:rsidRPr="003F6DBB">
              <w:lastRenderedPageBreak/>
              <w:t>досугом.</w:t>
            </w:r>
          </w:p>
        </w:tc>
        <w:tc>
          <w:tcPr>
            <w:tcW w:w="2353" w:type="dxa"/>
          </w:tcPr>
          <w:p w:rsidR="00F722D7" w:rsidRPr="003F6DBB" w:rsidRDefault="0082780B" w:rsidP="0082780B">
            <w:pPr>
              <w:ind w:left="91"/>
            </w:pPr>
            <w:r>
              <w:lastRenderedPageBreak/>
              <w:t xml:space="preserve">Запланировано на 2 </w:t>
            </w:r>
            <w:r w:rsidR="00F722D7">
              <w:t>квартал 2022г.</w:t>
            </w:r>
          </w:p>
        </w:tc>
      </w:tr>
    </w:tbl>
    <w:p w:rsidR="00254635" w:rsidRDefault="00254635"/>
    <w:p w:rsidR="008B7A8A" w:rsidRDefault="008B7A8A"/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Исполнитель</w:t>
      </w:r>
    </w:p>
    <w:p w:rsidR="008B7A8A" w:rsidRPr="006E2D56" w:rsidRDefault="008B7A8A">
      <w:pPr>
        <w:rPr>
          <w:sz w:val="20"/>
          <w:szCs w:val="20"/>
        </w:rPr>
      </w:pPr>
      <w:r w:rsidRPr="006E2D56">
        <w:rPr>
          <w:sz w:val="20"/>
          <w:szCs w:val="20"/>
        </w:rPr>
        <w:t>Кнехт Е.С.</w:t>
      </w:r>
    </w:p>
    <w:sectPr w:rsidR="008B7A8A" w:rsidRPr="006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35"/>
    <w:rsid w:val="00140D9F"/>
    <w:rsid w:val="00254635"/>
    <w:rsid w:val="002866D8"/>
    <w:rsid w:val="00290817"/>
    <w:rsid w:val="0039799A"/>
    <w:rsid w:val="00612172"/>
    <w:rsid w:val="006E2D56"/>
    <w:rsid w:val="0082780B"/>
    <w:rsid w:val="00836206"/>
    <w:rsid w:val="008B7A8A"/>
    <w:rsid w:val="00B36712"/>
    <w:rsid w:val="00F248F7"/>
    <w:rsid w:val="00F722D7"/>
    <w:rsid w:val="00F7565B"/>
    <w:rsid w:val="00FB2D93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40D9F"/>
    <w:rPr>
      <w:b/>
      <w:bCs/>
    </w:rPr>
  </w:style>
  <w:style w:type="paragraph" w:customStyle="1" w:styleId="ConsPlusNormal">
    <w:name w:val="ConsPlusNormal"/>
    <w:rsid w:val="00140D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F1F42"/>
    <w:rPr>
      <w:color w:val="0000FF"/>
      <w:u w:val="single"/>
    </w:rPr>
  </w:style>
  <w:style w:type="character" w:customStyle="1" w:styleId="blk">
    <w:name w:val="blk"/>
    <w:basedOn w:val="a0"/>
    <w:rsid w:val="00FF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2021-10-18T11:12:00Z</cp:lastPrinted>
  <dcterms:created xsi:type="dcterms:W3CDTF">2020-04-07T10:36:00Z</dcterms:created>
  <dcterms:modified xsi:type="dcterms:W3CDTF">2022-04-11T08:29:00Z</dcterms:modified>
</cp:coreProperties>
</file>