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2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>Обобщение практики осуществления муниципального  контроля за 2017 год</w:t>
      </w:r>
      <w:r w:rsidR="00470443">
        <w:rPr>
          <w:b/>
          <w:sz w:val="32"/>
          <w:szCs w:val="32"/>
        </w:rPr>
        <w:t xml:space="preserve"> администрацией Манойлинского сельского поселения Клетского муниципального района Волгоградской области.</w:t>
      </w:r>
    </w:p>
    <w:p w:rsidR="00470443" w:rsidRDefault="00470443" w:rsidP="00DB5EE2">
      <w:pPr>
        <w:jc w:val="center"/>
        <w:outlineLvl w:val="1"/>
        <w:rPr>
          <w:b/>
          <w:sz w:val="32"/>
          <w:szCs w:val="32"/>
        </w:rPr>
      </w:pPr>
    </w:p>
    <w:p w:rsidR="00470443" w:rsidRDefault="00470443" w:rsidP="00470443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8.2 Федерального закона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Закон), в</w:t>
      </w:r>
      <w:r>
        <w:rPr>
          <w:rStyle w:val="s2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– администрация Манойлинского сельского поселения Клетского муниципального района Волгоградской</w:t>
      </w:r>
      <w:proofErr w:type="gramEnd"/>
      <w:r>
        <w:rPr>
          <w:color w:val="000000"/>
          <w:sz w:val="28"/>
          <w:szCs w:val="28"/>
        </w:rPr>
        <w:t xml:space="preserve"> области осуществляет мероприятия по профилактике нарушений обязательных требований в соответствии с утвержденной программой профилактики нарушений.</w:t>
      </w:r>
    </w:p>
    <w:p w:rsidR="00123412" w:rsidRDefault="00123412" w:rsidP="00123412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мероприятий программы профилактики нарушений является обобщение практики осуществления муниципального контроля.</w:t>
      </w:r>
    </w:p>
    <w:p w:rsidR="00B86567" w:rsidRDefault="00B86567" w:rsidP="00123412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администрации Манойлинского сельского поселения Клетского муниципального района Волгоградской области осуществляется муниципальный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Манойлинского сельского поселения. </w:t>
      </w:r>
    </w:p>
    <w:p w:rsidR="00470443" w:rsidRPr="00470443" w:rsidRDefault="00470443" w:rsidP="00470443">
      <w:pPr>
        <w:outlineLvl w:val="1"/>
        <w:rPr>
          <w:b/>
          <w:sz w:val="28"/>
          <w:szCs w:val="28"/>
        </w:rPr>
      </w:pPr>
    </w:p>
    <w:bookmarkEnd w:id="0"/>
    <w:bookmarkEnd w:id="1"/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B5EE2" w:rsidRPr="00315CD9" w:rsidRDefault="00DB5EE2" w:rsidP="00B86567">
      <w:pPr>
        <w:pStyle w:val="p2"/>
        <w:shd w:val="clear" w:color="auto" w:fill="FFFFFF"/>
        <w:ind w:firstLine="5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</w:t>
      </w:r>
      <w:proofErr w:type="gramStart"/>
      <w:r w:rsidRPr="00315CD9">
        <w:rPr>
          <w:sz w:val="28"/>
          <w:szCs w:val="28"/>
        </w:rPr>
        <w:t>контроля за</w:t>
      </w:r>
      <w:proofErr w:type="gramEnd"/>
      <w:r w:rsidRPr="00315CD9">
        <w:rPr>
          <w:sz w:val="28"/>
          <w:szCs w:val="28"/>
        </w:rPr>
        <w:t xml:space="preserve"> обеспечением сохранности автомобильных дорог местного значения в </w:t>
      </w:r>
      <w:r w:rsidR="00B86567">
        <w:rPr>
          <w:color w:val="000000"/>
          <w:sz w:val="28"/>
          <w:szCs w:val="28"/>
        </w:rPr>
        <w:t xml:space="preserve">границах населенных пунктов Манойлинского сельского поселения, </w:t>
      </w:r>
      <w:r w:rsidRPr="00315CD9">
        <w:rPr>
          <w:sz w:val="28"/>
          <w:szCs w:val="28"/>
        </w:rPr>
        <w:t>специалист руководствуется следующими нормативными правовыми актами: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 xml:space="preserve">3. Федеральный закон от 26.12.2008г. № 294-ФЗ «О защите прав юридических лиц и индивидуальных предпринимателей при осуществлении </w:t>
      </w:r>
      <w:r w:rsidRPr="00315CD9">
        <w:rPr>
          <w:sz w:val="28"/>
          <w:szCs w:val="28"/>
        </w:rPr>
        <w:lastRenderedPageBreak/>
        <w:t>государственного контроля (надзора) и муниципального контроля» (далее - Федеральный закон № 294-ФЗ); </w:t>
      </w:r>
    </w:p>
    <w:p w:rsidR="00266E1C" w:rsidRDefault="00DB5EE2" w:rsidP="00266E1C">
      <w:pPr>
        <w:pStyle w:val="p2"/>
        <w:shd w:val="clear" w:color="auto" w:fill="FFFFFF"/>
        <w:ind w:firstLine="540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</w:t>
      </w:r>
      <w:r w:rsidR="00B86567">
        <w:rPr>
          <w:sz w:val="28"/>
          <w:szCs w:val="28"/>
        </w:rPr>
        <w:t>Манойлинского сельского поселения Клетского муниципального района Волгоградской области</w:t>
      </w:r>
      <w:r w:rsidRPr="00315CD9">
        <w:rPr>
          <w:sz w:val="28"/>
          <w:szCs w:val="28"/>
        </w:rPr>
        <w:t>; </w:t>
      </w:r>
      <w:r w:rsidRPr="00315CD9">
        <w:rPr>
          <w:sz w:val="28"/>
          <w:szCs w:val="28"/>
        </w:rPr>
        <w:br/>
        <w:t>6</w:t>
      </w:r>
      <w:r w:rsidR="00B86567">
        <w:rPr>
          <w:sz w:val="28"/>
          <w:szCs w:val="28"/>
        </w:rPr>
        <w:t xml:space="preserve">. </w:t>
      </w:r>
      <w:proofErr w:type="gramStart"/>
      <w:r w:rsidR="00B86567">
        <w:rPr>
          <w:sz w:val="28"/>
          <w:szCs w:val="28"/>
        </w:rPr>
        <w:t>Административный регламент осуществления муниципального контроля за сохранностью автомобильных дорог</w:t>
      </w:r>
      <w:r w:rsidRPr="007C0EC8">
        <w:rPr>
          <w:sz w:val="28"/>
          <w:szCs w:val="28"/>
        </w:rPr>
        <w:t xml:space="preserve"> местного значения</w:t>
      </w:r>
      <w:r w:rsidR="00266E1C">
        <w:rPr>
          <w:sz w:val="28"/>
          <w:szCs w:val="28"/>
        </w:rPr>
        <w:t xml:space="preserve"> </w:t>
      </w:r>
      <w:r w:rsidR="00266E1C">
        <w:rPr>
          <w:color w:val="000000"/>
          <w:sz w:val="28"/>
          <w:szCs w:val="28"/>
        </w:rPr>
        <w:t>границах населенных пунктов Манойлинского сельского поселения</w:t>
      </w:r>
      <w:r w:rsidRPr="007C0EC8">
        <w:rPr>
          <w:sz w:val="28"/>
          <w:szCs w:val="28"/>
        </w:rPr>
        <w:t xml:space="preserve">, утвержденный </w:t>
      </w:r>
      <w:r w:rsidR="00266E1C">
        <w:rPr>
          <w:sz w:val="28"/>
          <w:szCs w:val="28"/>
        </w:rPr>
        <w:t>постановлением администрации Манойлинского сельского поселения Клетского муниципального района  Волгоградской области от 29.02.2012г №23;</w:t>
      </w:r>
      <w:proofErr w:type="gramEnd"/>
    </w:p>
    <w:p w:rsidR="00266E1C" w:rsidRDefault="00266E1C" w:rsidP="00266E1C">
      <w:pPr>
        <w:pStyle w:val="p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7. Порядок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</w:t>
      </w:r>
      <w:r w:rsidRPr="007C0EC8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территории Манойлинского сельского поселения Клетского муниципального района от Волгоградской области, утвержденный Решением Совета депутатов Манойлинского сельского поселения Клетского муниципального района  Волгоградской области от 14.11.2017г № 56/3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DB5EE2" w:rsidRPr="00315CD9" w:rsidRDefault="00DB5EE2" w:rsidP="00DB5EE2">
      <w:pPr>
        <w:spacing w:before="240" w:after="240"/>
        <w:jc w:val="both"/>
        <w:rPr>
          <w:sz w:val="28"/>
          <w:szCs w:val="28"/>
        </w:rPr>
      </w:pPr>
      <w:proofErr w:type="gramStart"/>
      <w:r w:rsidRPr="00315CD9"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не общего пользования в границах </w:t>
      </w:r>
      <w:r w:rsidR="00CC24F9">
        <w:rPr>
          <w:color w:val="000000"/>
          <w:sz w:val="28"/>
          <w:szCs w:val="28"/>
        </w:rPr>
        <w:t>населенных пунктов Манойлинского сельского поселения</w:t>
      </w:r>
      <w:r w:rsidRPr="00315CD9">
        <w:rPr>
          <w:sz w:val="28"/>
          <w:szCs w:val="28"/>
        </w:rPr>
        <w:t>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</w:t>
      </w:r>
      <w:proofErr w:type="gramEnd"/>
      <w:r w:rsidRPr="00315CD9">
        <w:rPr>
          <w:sz w:val="28"/>
          <w:szCs w:val="28"/>
        </w:rPr>
        <w:t xml:space="preserve"> придорожных полос автомобильных дорог местного значения.</w:t>
      </w:r>
    </w:p>
    <w:p w:rsidR="00DB5EE2" w:rsidRPr="00315CD9" w:rsidRDefault="00DB5EE2" w:rsidP="008C2D53">
      <w:pPr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8C2D53">
        <w:rPr>
          <w:sz w:val="28"/>
          <w:szCs w:val="28"/>
        </w:rPr>
        <w:t xml:space="preserve">Манойлинского </w:t>
      </w:r>
      <w:r w:rsidRPr="00315CD9">
        <w:rPr>
          <w:sz w:val="28"/>
          <w:szCs w:val="28"/>
        </w:rPr>
        <w:t xml:space="preserve">сельского поселения, является администрация </w:t>
      </w:r>
      <w:r w:rsidR="008C2D53">
        <w:rPr>
          <w:sz w:val="28"/>
          <w:szCs w:val="28"/>
        </w:rPr>
        <w:t>Манойлинского сельского поселения Клетского муниципального района  Волгоградской области</w:t>
      </w:r>
      <w:r w:rsidRPr="00315CD9">
        <w:rPr>
          <w:sz w:val="28"/>
          <w:szCs w:val="28"/>
        </w:rPr>
        <w:t xml:space="preserve"> (далее - администрация).</w:t>
      </w:r>
      <w:r w:rsidRPr="00315CD9">
        <w:rPr>
          <w:sz w:val="28"/>
          <w:szCs w:val="28"/>
        </w:rPr>
        <w:br/>
        <w:t>Задачами муниципального дорожного контроля являются:</w:t>
      </w:r>
      <w:r w:rsidRPr="00315CD9">
        <w:rPr>
          <w:sz w:val="28"/>
          <w:szCs w:val="28"/>
        </w:rPr>
        <w:br/>
        <w:t xml:space="preserve"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</w:t>
      </w:r>
      <w:proofErr w:type="gramStart"/>
      <w:r w:rsidRPr="00315CD9">
        <w:rPr>
          <w:sz w:val="28"/>
          <w:szCs w:val="28"/>
        </w:rPr>
        <w:t>в</w:t>
      </w:r>
      <w:proofErr w:type="gramEnd"/>
      <w:r w:rsidRPr="00315CD9">
        <w:rPr>
          <w:sz w:val="28"/>
          <w:szCs w:val="28"/>
        </w:rPr>
        <w:t xml:space="preserve"> полосе отвода и придорожной полосе автомобильных дорог местного </w:t>
      </w:r>
      <w:r w:rsidRPr="00315CD9">
        <w:rPr>
          <w:sz w:val="28"/>
          <w:szCs w:val="28"/>
        </w:rPr>
        <w:lastRenderedPageBreak/>
        <w:t>значения;</w:t>
      </w:r>
      <w:r w:rsidRPr="00315CD9"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315CD9">
        <w:rPr>
          <w:sz w:val="28"/>
          <w:szCs w:val="28"/>
        </w:rPr>
        <w:br/>
        <w:t>проверка соблюдения весовых и габаритных параметров транспортных сре</w:t>
      </w:r>
      <w:proofErr w:type="gramStart"/>
      <w:r w:rsidRPr="00315CD9">
        <w:rPr>
          <w:sz w:val="28"/>
          <w:szCs w:val="28"/>
        </w:rPr>
        <w:t>дств пр</w:t>
      </w:r>
      <w:proofErr w:type="gramEnd"/>
      <w:r w:rsidRPr="00315CD9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  <w:r w:rsidRPr="00315CD9"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владельцы объектов дорожного сервиса;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пользователи автомобильных дорог.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8C2D53">
        <w:rPr>
          <w:sz w:val="28"/>
          <w:szCs w:val="28"/>
        </w:rPr>
        <w:t>Волгоградской</w:t>
      </w:r>
      <w:r w:rsidRPr="00315CD9">
        <w:rPr>
          <w:sz w:val="28"/>
          <w:szCs w:val="28"/>
        </w:rPr>
        <w:t xml:space="preserve"> области, муниципальными правовыми актами </w:t>
      </w:r>
      <w:r w:rsidR="008C2D53">
        <w:rPr>
          <w:sz w:val="28"/>
          <w:szCs w:val="28"/>
        </w:rPr>
        <w:t xml:space="preserve">Манойлинского сельского поселения </w:t>
      </w:r>
      <w:r w:rsidRPr="00315CD9">
        <w:rPr>
          <w:sz w:val="28"/>
          <w:szCs w:val="28"/>
        </w:rPr>
        <w:t>(далее - муниципальные правовые акты).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</w:t>
      </w:r>
      <w:proofErr w:type="gramStart"/>
      <w:r w:rsidRPr="00315CD9">
        <w:rPr>
          <w:sz w:val="28"/>
          <w:szCs w:val="28"/>
        </w:rPr>
        <w:t xml:space="preserve">Объектами муниципального дорожного контроля являются автомобильные дороги общего и </w:t>
      </w:r>
      <w:proofErr w:type="spellStart"/>
      <w:r w:rsidRPr="00315CD9">
        <w:rPr>
          <w:sz w:val="28"/>
          <w:szCs w:val="28"/>
        </w:rPr>
        <w:t>необщего</w:t>
      </w:r>
      <w:proofErr w:type="spellEnd"/>
      <w:r w:rsidRPr="00315CD9">
        <w:rPr>
          <w:sz w:val="28"/>
          <w:szCs w:val="28"/>
        </w:rPr>
        <w:t xml:space="preserve"> пользования в границах </w:t>
      </w:r>
      <w:r w:rsidR="00085C15">
        <w:rPr>
          <w:color w:val="000000"/>
          <w:sz w:val="28"/>
          <w:szCs w:val="28"/>
        </w:rPr>
        <w:t xml:space="preserve"> населенных пунктов Манойлинского сельского поселения</w:t>
      </w:r>
      <w:r w:rsidRPr="00315CD9">
        <w:rPr>
          <w:sz w:val="28"/>
          <w:szCs w:val="28"/>
        </w:rPr>
        <w:t>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</w:t>
      </w:r>
      <w:proofErr w:type="gramEnd"/>
      <w:r w:rsidRPr="00315CD9">
        <w:rPr>
          <w:sz w:val="28"/>
          <w:szCs w:val="28"/>
        </w:rPr>
        <w:t xml:space="preserve"> полос автомобильных дорог местного значения.</w:t>
      </w: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</w:p>
    <w:p w:rsidR="00DB5EE2" w:rsidRPr="00315CD9" w:rsidRDefault="00DB5EE2" w:rsidP="00DB5EE2">
      <w:pPr>
        <w:jc w:val="both"/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 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DB5EE2" w:rsidRPr="00315CD9" w:rsidRDefault="00DB5EE2" w:rsidP="00DB5EE2">
      <w:pPr>
        <w:jc w:val="both"/>
        <w:rPr>
          <w:sz w:val="28"/>
          <w:szCs w:val="28"/>
        </w:rPr>
      </w:pPr>
    </w:p>
    <w:p w:rsidR="00B5095D" w:rsidRDefault="00B5095D" w:rsidP="00B5095D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09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4. Выводы по практике применения муниципального контроля.</w:t>
      </w:r>
    </w:p>
    <w:p w:rsidR="00B5095D" w:rsidRDefault="00B5095D" w:rsidP="00B5095D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5095D" w:rsidRPr="00B5095D" w:rsidRDefault="00B5095D" w:rsidP="00B509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B5095D">
        <w:rPr>
          <w:rFonts w:ascii="Times New Roman" w:hAnsi="Times New Roman" w:cs="Times New Roman"/>
          <w:sz w:val="28"/>
          <w:szCs w:val="28"/>
        </w:rPr>
        <w:t>Анализируя правоприменительную практику в целом, следует отметить, что практика в настоящее время склоняется в сторону невозможности осуществления функций государственного контроля (надзора), муниципального контроля подведомственными государственными и муниципальными учреждениями, о чем свидетельствует большинство изученных решений. Такая позиция объясняется запретами, заложенными уже сейчас в действующем законодательстве, на осуществление функций государственного контроля (надзора), муниципального контроля подведомственными государственными и муниципальными учреждениями.</w:t>
      </w:r>
    </w:p>
    <w:p w:rsidR="00B5095D" w:rsidRDefault="00B5095D" w:rsidP="00B50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>В первую очередь речь идет о следующих нормах законодательства:</w:t>
      </w:r>
    </w:p>
    <w:p w:rsidR="00B5095D" w:rsidRPr="00B5095D" w:rsidRDefault="00B5095D" w:rsidP="00B509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95D">
        <w:rPr>
          <w:rFonts w:ascii="Times New Roman" w:hAnsi="Times New Roman" w:cs="Times New Roman"/>
          <w:sz w:val="28"/>
          <w:szCs w:val="28"/>
        </w:rPr>
        <w:t>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E2" w:rsidRPr="00B5095D" w:rsidRDefault="00DB5EE2" w:rsidP="00DB5E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4D9" w:rsidRDefault="005714D9">
      <w:pPr>
        <w:rPr>
          <w:sz w:val="28"/>
          <w:szCs w:val="28"/>
        </w:rPr>
      </w:pPr>
    </w:p>
    <w:p w:rsidR="005714D9" w:rsidRPr="005714D9" w:rsidRDefault="005714D9">
      <w:pPr>
        <w:rPr>
          <w:sz w:val="28"/>
          <w:szCs w:val="28"/>
        </w:rPr>
      </w:pPr>
      <w:r w:rsidRPr="005714D9">
        <w:rPr>
          <w:sz w:val="28"/>
          <w:szCs w:val="28"/>
        </w:rPr>
        <w:t>Глава Манойлинского</w:t>
      </w:r>
    </w:p>
    <w:p w:rsidR="00E12DC3" w:rsidRPr="005714D9" w:rsidRDefault="005714D9">
      <w:pPr>
        <w:rPr>
          <w:sz w:val="28"/>
          <w:szCs w:val="28"/>
        </w:rPr>
      </w:pPr>
      <w:r w:rsidRPr="005714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С.В. Литвиненко</w:t>
      </w:r>
    </w:p>
    <w:sectPr w:rsidR="00E12DC3" w:rsidRPr="005714D9" w:rsidSect="0072623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B5EE2"/>
    <w:rsid w:val="00085C15"/>
    <w:rsid w:val="00123412"/>
    <w:rsid w:val="00266E1C"/>
    <w:rsid w:val="00470443"/>
    <w:rsid w:val="005714D9"/>
    <w:rsid w:val="006811FB"/>
    <w:rsid w:val="008B1C31"/>
    <w:rsid w:val="008C2D53"/>
    <w:rsid w:val="00935546"/>
    <w:rsid w:val="00980420"/>
    <w:rsid w:val="00AE73CD"/>
    <w:rsid w:val="00B5095D"/>
    <w:rsid w:val="00B61890"/>
    <w:rsid w:val="00B86567"/>
    <w:rsid w:val="00CC24F9"/>
    <w:rsid w:val="00CE17BF"/>
    <w:rsid w:val="00DB5EE2"/>
    <w:rsid w:val="00E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  <w:style w:type="paragraph" w:customStyle="1" w:styleId="p2">
    <w:name w:val="p2"/>
    <w:basedOn w:val="a"/>
    <w:rsid w:val="004704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47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2017-12-21T10:34:00Z</dcterms:created>
  <dcterms:modified xsi:type="dcterms:W3CDTF">2017-12-21T11:07:00Z</dcterms:modified>
</cp:coreProperties>
</file>