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3" w:type="dxa"/>
        <w:tblInd w:w="96" w:type="dxa"/>
        <w:tblLook w:val="04A0"/>
      </w:tblPr>
      <w:tblGrid>
        <w:gridCol w:w="720"/>
        <w:gridCol w:w="6802"/>
        <w:gridCol w:w="1087"/>
        <w:gridCol w:w="1445"/>
        <w:gridCol w:w="1429"/>
        <w:gridCol w:w="153"/>
        <w:gridCol w:w="1260"/>
        <w:gridCol w:w="185"/>
        <w:gridCol w:w="1429"/>
        <w:gridCol w:w="1413"/>
      </w:tblGrid>
      <w:tr w:rsidR="00290CC7" w:rsidRPr="00290CC7" w:rsidTr="00290CC7">
        <w:trPr>
          <w:trHeight w:val="1080"/>
        </w:trPr>
        <w:tc>
          <w:tcPr>
            <w:tcW w:w="11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               Сведения о расходовании администрацией Манойлинского сельского поселения</w:t>
            </w:r>
          </w:p>
          <w:p w:rsid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Клетского муниципального района Волгоградской области </w:t>
            </w:r>
          </w:p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выделенных бюджетных средств </w:t>
            </w:r>
            <w:r w:rsidRPr="00290CC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за 9 месяцев 2017 года</w:t>
            </w:r>
            <w:r w:rsidRPr="00290CC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290CC7" w:rsidRPr="00290CC7" w:rsidTr="00290CC7">
        <w:trPr>
          <w:gridAfter w:val="3"/>
          <w:wAfter w:w="3027" w:type="dxa"/>
          <w:trHeight w:val="1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План на 2017г.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Уточненный план за 9 месяцев  2017 года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Исполнение за 9 месяцев  2017 года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3250,8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2671,7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1918,1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290CC7" w:rsidRPr="00290CC7" w:rsidTr="00290CC7">
        <w:trPr>
          <w:gridAfter w:val="3"/>
          <w:wAfter w:w="3027" w:type="dxa"/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spellStart"/>
            <w:proofErr w:type="gramStart"/>
            <w:r w:rsidRPr="00290CC7">
              <w:rPr>
                <w:rFonts w:ascii="Arial" w:eastAsia="Times New Roman" w:hAnsi="Arial" w:cs="Arial"/>
                <w:sz w:val="20"/>
                <w:szCs w:val="20"/>
              </w:rPr>
              <w:t>само-управления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670,0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502,5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386,9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2306,9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1927,7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1441,8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 xml:space="preserve">Перечисление на </w:t>
            </w:r>
            <w:proofErr w:type="spellStart"/>
            <w:r w:rsidRPr="00290CC7">
              <w:rPr>
                <w:rFonts w:ascii="Arial" w:eastAsia="Times New Roman" w:hAnsi="Arial" w:cs="Arial"/>
                <w:sz w:val="20"/>
                <w:szCs w:val="20"/>
              </w:rPr>
              <w:t>выполн</w:t>
            </w:r>
            <w:proofErr w:type="spellEnd"/>
            <w:r w:rsidRPr="00290CC7">
              <w:rPr>
                <w:rFonts w:ascii="Arial" w:eastAsia="Times New Roman" w:hAnsi="Arial" w:cs="Arial"/>
                <w:sz w:val="20"/>
                <w:szCs w:val="20"/>
              </w:rPr>
              <w:t>. передав</w:t>
            </w:r>
            <w:proofErr w:type="gramStart"/>
            <w:r w:rsidRPr="00290CC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290CC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290CC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290CC7">
              <w:rPr>
                <w:rFonts w:ascii="Arial" w:eastAsia="Times New Roman" w:hAnsi="Arial" w:cs="Arial"/>
                <w:sz w:val="20"/>
                <w:szCs w:val="20"/>
              </w:rPr>
              <w:t>олномочий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290CC7" w:rsidRPr="00290CC7" w:rsidTr="00290CC7">
        <w:trPr>
          <w:gridAfter w:val="3"/>
          <w:wAfter w:w="3027" w:type="dxa"/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0106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290CC7">
              <w:rPr>
                <w:rFonts w:ascii="Arial" w:eastAsia="Times New Roman" w:hAnsi="Arial" w:cs="Arial"/>
                <w:sz w:val="20"/>
                <w:szCs w:val="20"/>
              </w:rPr>
              <w:t>о(</w:t>
            </w:r>
            <w:proofErr w:type="gramEnd"/>
            <w:r w:rsidRPr="00290CC7">
              <w:rPr>
                <w:rFonts w:ascii="Arial" w:eastAsia="Times New Roman" w:hAnsi="Arial" w:cs="Arial"/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13,1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13,1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254,8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222,5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82,1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60,7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45,6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27,4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290CC7" w:rsidRPr="00290CC7" w:rsidTr="00290CC7">
        <w:trPr>
          <w:gridAfter w:val="3"/>
          <w:wAfter w:w="3027" w:type="dxa"/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0309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143,6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212,6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143,6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42,8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4305,5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4224,5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2517,4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87,9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17,9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431,0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431,0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77,3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3874,5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2440,1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3874,5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3793,5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2440,1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1247,1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986,9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561,0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1247,1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986,9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561,0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22,1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18,9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1101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Физкультура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290CC7" w:rsidRPr="00290CC7" w:rsidTr="00290CC7">
        <w:trPr>
          <w:gridAfter w:val="3"/>
          <w:wAfter w:w="3027" w:type="dxa"/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7" w:rsidRPr="00290CC7" w:rsidRDefault="00290CC7" w:rsidP="00290C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8156,3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90CC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5097,2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7" w:rsidRPr="00290CC7" w:rsidRDefault="00290CC7" w:rsidP="002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</w:tr>
    </w:tbl>
    <w:p w:rsidR="00025616" w:rsidRDefault="00025616"/>
    <w:sectPr w:rsidR="00025616" w:rsidSect="00290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CC7"/>
    <w:rsid w:val="00025616"/>
    <w:rsid w:val="0029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2017-10-19T19:16:00Z</dcterms:created>
  <dcterms:modified xsi:type="dcterms:W3CDTF">2017-10-19T19:19:00Z</dcterms:modified>
</cp:coreProperties>
</file>