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26417A" w:rsidRDefault="009719F5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</w:t>
      </w:r>
      <w:r w:rsidR="0026417A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  <w:proofErr w:type="spellStart"/>
      <w:r w:rsidR="0026417A">
        <w:rPr>
          <w:rFonts w:ascii="Times New Roman" w:eastAsia="Times New Roman" w:hAnsi="Times New Roman" w:cs="Times New Roman"/>
          <w:color w:val="252621"/>
          <w:sz w:val="24"/>
          <w:szCs w:val="24"/>
        </w:rPr>
        <w:t>Манойлинского</w:t>
      </w:r>
      <w:proofErr w:type="spellEnd"/>
      <w:r w:rsidR="0026417A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9719F5">
        <w:rPr>
          <w:rFonts w:ascii="Times New Roman" w:eastAsia="Times New Roman" w:hAnsi="Times New Roman" w:cs="Times New Roman"/>
          <w:color w:val="252621"/>
          <w:sz w:val="24"/>
          <w:szCs w:val="24"/>
        </w:rPr>
        <w:t>С.В. Литвиненко</w:t>
      </w:r>
    </w:p>
    <w:p w:rsidR="0026417A" w:rsidRDefault="009719F5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20</w:t>
      </w:r>
      <w:r w:rsidR="0026417A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января</w:t>
      </w:r>
      <w:r w:rsidR="0026417A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7</w:t>
      </w:r>
      <w:r w:rsidR="0026417A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года</w:t>
      </w:r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26417A" w:rsidRPr="008F67BA" w:rsidRDefault="0026417A" w:rsidP="0026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26417A" w:rsidRDefault="0026417A" w:rsidP="0026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по профилактике террористической и экстремистской деятельности на территории Манойлинского сельского поселения Клетского муниципального района Волгоградской области за </w:t>
      </w:r>
      <w:r w:rsidR="009719F5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квартал 2016 года</w:t>
      </w:r>
    </w:p>
    <w:p w:rsidR="0026417A" w:rsidRDefault="0026417A" w:rsidP="0026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26417A" w:rsidRDefault="0026417A" w:rsidP="00264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417A" w:rsidRDefault="0026417A" w:rsidP="00264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F919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квартале 2016 года социальная и общественно-политическая обстановка на территории Манойлинского сельского поселения Клетского муниципального района Волгоградской области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Манойлинского сельского поселения не выявлено. Конфликтов на межнациональной почве и тенденций их возникновению не зафиксировано.</w:t>
      </w:r>
    </w:p>
    <w:p w:rsidR="0026417A" w:rsidRDefault="0026417A" w:rsidP="00264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919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квартале 2016 года администрация Манойлинского сельского поселения Клетского муниципального района Волгоградской области выполняла мероприятия по противодействию терроризму и экстремизму на территории Манойлинского сельского поселения  согласно постановлению администрации Манойлинского сельского поселения  Клетского муниципального района Волгоградской области 21.01.2016г. № 7 «Об </w:t>
      </w:r>
      <w:r w:rsidRPr="00BF3DF9">
        <w:rPr>
          <w:rFonts w:ascii="Times New Roman" w:hAnsi="Times New Roman" w:cs="Times New Roman"/>
          <w:sz w:val="24"/>
          <w:szCs w:val="24"/>
        </w:rPr>
        <w:t>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</w:t>
      </w:r>
      <w:proofErr w:type="gramEnd"/>
      <w:r w:rsidRPr="00BF3DF9">
        <w:rPr>
          <w:rFonts w:ascii="Times New Roman" w:hAnsi="Times New Roman" w:cs="Times New Roman"/>
          <w:sz w:val="24"/>
          <w:szCs w:val="24"/>
        </w:rPr>
        <w:t xml:space="preserve"> 2016 год</w:t>
      </w:r>
      <w:r>
        <w:rPr>
          <w:rFonts w:ascii="Times New Roman" w:hAnsi="Times New Roman" w:cs="Times New Roman"/>
          <w:sz w:val="24"/>
          <w:szCs w:val="24"/>
        </w:rPr>
        <w:t>» (ред. от 18.03.2016г. № 45).</w:t>
      </w:r>
    </w:p>
    <w:p w:rsidR="0026417A" w:rsidRDefault="0026417A" w:rsidP="00264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17A" w:rsidRPr="000115DC" w:rsidRDefault="0026417A" w:rsidP="00264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26417A" w:rsidRPr="000115DC" w:rsidRDefault="0026417A" w:rsidP="00264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</w:p>
    <w:p w:rsidR="0026417A" w:rsidRPr="000115DC" w:rsidRDefault="0026417A" w:rsidP="00264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919D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2016 год</w:t>
      </w:r>
    </w:p>
    <w:p w:rsidR="0026417A" w:rsidRDefault="0026417A" w:rsidP="00264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985"/>
        <w:gridCol w:w="2375"/>
      </w:tblGrid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75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  <w:tc>
          <w:tcPr>
            <w:tcW w:w="2375" w:type="dxa"/>
          </w:tcPr>
          <w:p w:rsidR="0026417A" w:rsidRDefault="00F75DD0" w:rsidP="0097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9F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2016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 (акт № </w:t>
            </w:r>
            <w:r w:rsidR="00971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>.2016г.)</w:t>
            </w: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26417A" w:rsidRDefault="0026417A" w:rsidP="00F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клубом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375" w:type="dxa"/>
          </w:tcPr>
          <w:p w:rsidR="0026417A" w:rsidRDefault="00F919D7" w:rsidP="00C16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2016 года проведен осмотр здания Манойлинского сельского дома культуры перед проведением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новогоднего 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выявления посторонних предметов (протокол осмотра места помещения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>.2016г.)</w:t>
            </w:r>
          </w:p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26417A" w:rsidRDefault="0026417A" w:rsidP="00F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375" w:type="dxa"/>
          </w:tcPr>
          <w:p w:rsidR="0026417A" w:rsidRDefault="00F75DD0" w:rsidP="00C16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D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2016 года уточнен перечень заброшенных зданий и помещений на территории Манойлинского сельского поселения (перечень прилагается).</w:t>
            </w:r>
          </w:p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7A" w:rsidRPr="00170C36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26417A" w:rsidRDefault="0026417A" w:rsidP="00F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375" w:type="dxa"/>
          </w:tcPr>
          <w:p w:rsidR="0026417A" w:rsidRDefault="0026417A" w:rsidP="00C16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F919D7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26417A" w:rsidRDefault="0026417A" w:rsidP="00F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375" w:type="dxa"/>
          </w:tcPr>
          <w:p w:rsidR="0026417A" w:rsidRDefault="0026417A" w:rsidP="00C16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</w:t>
            </w:r>
            <w:r w:rsidR="00F919D7">
              <w:rPr>
                <w:rFonts w:ascii="Times New Roman" w:hAnsi="Times New Roman" w:cs="Times New Roman"/>
                <w:sz w:val="24"/>
                <w:szCs w:val="24"/>
              </w:rPr>
              <w:t xml:space="preserve">, в информационном листе «Родной хуторок», на официальном сайте администрации </w:t>
            </w:r>
            <w:proofErr w:type="spellStart"/>
            <w:r w:rsidR="00F9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Манойлинского</w:t>
            </w:r>
            <w:proofErr w:type="spellEnd"/>
            <w:r w:rsidR="00F919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противодействии терроризму и экстремизму.</w:t>
            </w:r>
          </w:p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7A" w:rsidTr="00C16EBD">
        <w:tc>
          <w:tcPr>
            <w:tcW w:w="540" w:type="dxa"/>
          </w:tcPr>
          <w:p w:rsidR="0026417A" w:rsidRDefault="00F919D7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26417A" w:rsidRDefault="0026417A" w:rsidP="00F9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90C31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F90C3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375" w:type="dxa"/>
          </w:tcPr>
          <w:p w:rsidR="0026417A" w:rsidRDefault="0026417A" w:rsidP="00C16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Манойлинского сельского поселения, в здании администрации, в здании сельского дома культуры, на сайте администрации Манойлинского сельского поселения размещена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26417A" w:rsidRDefault="0026417A" w:rsidP="00C16EBD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17A" w:rsidRDefault="0026417A" w:rsidP="00264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17A" w:rsidRPr="00F758C5" w:rsidRDefault="0026417A" w:rsidP="00264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17A" w:rsidRPr="00F758C5" w:rsidRDefault="0026417A" w:rsidP="00264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17A" w:rsidRPr="00BF3DF9" w:rsidRDefault="0026417A" w:rsidP="00264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17A" w:rsidRDefault="0026417A" w:rsidP="0026417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6417A" w:rsidRPr="00E96A8E" w:rsidRDefault="00F919D7" w:rsidP="0026417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264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Л.Ф. </w:t>
      </w:r>
      <w:proofErr w:type="spellStart"/>
      <w:r w:rsidR="0026417A">
        <w:rPr>
          <w:rFonts w:ascii="Times New Roman" w:hAnsi="Times New Roman" w:cs="Times New Roman"/>
          <w:sz w:val="24"/>
          <w:szCs w:val="24"/>
        </w:rPr>
        <w:t>Ховязова</w:t>
      </w:r>
      <w:proofErr w:type="spellEnd"/>
    </w:p>
    <w:p w:rsidR="002C6196" w:rsidRDefault="002C6196">
      <w:bookmarkStart w:id="0" w:name="_GoBack"/>
      <w:bookmarkEnd w:id="0"/>
    </w:p>
    <w:sectPr w:rsidR="002C6196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17A"/>
    <w:rsid w:val="0026417A"/>
    <w:rsid w:val="002C6196"/>
    <w:rsid w:val="007C0311"/>
    <w:rsid w:val="009719F5"/>
    <w:rsid w:val="00C069AC"/>
    <w:rsid w:val="00F75DD0"/>
    <w:rsid w:val="00F90C31"/>
    <w:rsid w:val="00F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7A"/>
    <w:pPr>
      <w:ind w:left="720"/>
      <w:contextualSpacing/>
    </w:pPr>
  </w:style>
  <w:style w:type="table" w:styleId="a4">
    <w:name w:val="Table Grid"/>
    <w:basedOn w:val="a1"/>
    <w:uiPriority w:val="59"/>
    <w:rsid w:val="0026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2016-12-09T12:35:00Z</dcterms:created>
  <dcterms:modified xsi:type="dcterms:W3CDTF">2017-02-12T19:02:00Z</dcterms:modified>
</cp:coreProperties>
</file>