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2B1DE7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2B1DE7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2B1DE7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400131, г</w:t>
      </w:r>
      <w:r w:rsidR="00DD4402" w:rsidRPr="002B1DE7">
        <w:rPr>
          <w:color w:val="C00000"/>
          <w:sz w:val="22"/>
          <w:szCs w:val="28"/>
        </w:rPr>
        <w:t>. В</w:t>
      </w:r>
      <w:r w:rsidRPr="002B1DE7">
        <w:rPr>
          <w:color w:val="C00000"/>
          <w:sz w:val="22"/>
          <w:szCs w:val="28"/>
        </w:rPr>
        <w:t>олгоград, ул</w:t>
      </w:r>
      <w:r w:rsidR="00DD4402" w:rsidRPr="002B1DE7">
        <w:rPr>
          <w:color w:val="C00000"/>
          <w:sz w:val="22"/>
          <w:szCs w:val="28"/>
        </w:rPr>
        <w:t>. П</w:t>
      </w:r>
      <w:r w:rsidRPr="002B1DE7">
        <w:rPr>
          <w:color w:val="C00000"/>
          <w:sz w:val="22"/>
          <w:szCs w:val="28"/>
        </w:rPr>
        <w:t>орт-Саида, 5а</w:t>
      </w:r>
    </w:p>
    <w:p w:rsidR="00DD4402" w:rsidRPr="002B1DE7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телефон: 8(</w:t>
      </w:r>
      <w:r w:rsidR="001D4370" w:rsidRPr="002B1DE7">
        <w:rPr>
          <w:color w:val="C00000"/>
          <w:sz w:val="22"/>
          <w:szCs w:val="28"/>
        </w:rPr>
        <w:t>8442</w:t>
      </w:r>
      <w:r w:rsidRPr="002B1DE7">
        <w:rPr>
          <w:color w:val="C00000"/>
          <w:sz w:val="22"/>
          <w:szCs w:val="28"/>
        </w:rPr>
        <w:t>)</w:t>
      </w:r>
      <w:r w:rsidR="001D4370" w:rsidRPr="002B1DE7">
        <w:rPr>
          <w:color w:val="C00000"/>
          <w:sz w:val="20"/>
        </w:rPr>
        <w:t xml:space="preserve"> </w:t>
      </w:r>
      <w:r w:rsidR="001D4370" w:rsidRPr="002B1DE7">
        <w:rPr>
          <w:color w:val="C00000"/>
          <w:sz w:val="22"/>
          <w:szCs w:val="28"/>
        </w:rPr>
        <w:t>38-51-89</w:t>
      </w:r>
      <w:r w:rsidRPr="002B1DE7">
        <w:rPr>
          <w:color w:val="C00000"/>
          <w:sz w:val="22"/>
          <w:szCs w:val="28"/>
        </w:rPr>
        <w:t>,</w:t>
      </w:r>
      <w:r w:rsidR="00DD4402" w:rsidRPr="002B1DE7">
        <w:rPr>
          <w:color w:val="C00000"/>
          <w:sz w:val="22"/>
          <w:szCs w:val="28"/>
        </w:rPr>
        <w:t xml:space="preserve"> </w:t>
      </w:r>
      <w:r w:rsidR="00DD4402" w:rsidRPr="002B1DE7">
        <w:rPr>
          <w:color w:val="C00000"/>
          <w:sz w:val="22"/>
          <w:szCs w:val="28"/>
          <w:lang w:val="en-US"/>
        </w:rPr>
        <w:t>E</w:t>
      </w:r>
      <w:r w:rsidR="00DD4402" w:rsidRPr="002B1DE7">
        <w:rPr>
          <w:color w:val="C00000"/>
          <w:sz w:val="22"/>
          <w:szCs w:val="28"/>
        </w:rPr>
        <w:t>-</w:t>
      </w:r>
      <w:r w:rsidR="00DD4402" w:rsidRPr="002B1DE7">
        <w:rPr>
          <w:color w:val="C00000"/>
          <w:sz w:val="22"/>
          <w:szCs w:val="28"/>
          <w:lang w:val="en-US"/>
        </w:rPr>
        <w:t>mail</w:t>
      </w:r>
      <w:r w:rsidR="00DD4402" w:rsidRPr="002B1DE7">
        <w:rPr>
          <w:color w:val="C00000"/>
          <w:sz w:val="22"/>
          <w:szCs w:val="28"/>
        </w:rPr>
        <w:t xml:space="preserve">: 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2B1DE7">
        <w:rPr>
          <w:color w:val="C00000"/>
          <w:sz w:val="22"/>
          <w:szCs w:val="28"/>
        </w:rPr>
        <w:t>@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2B1DE7">
        <w:rPr>
          <w:color w:val="C00000"/>
          <w:sz w:val="22"/>
          <w:szCs w:val="28"/>
        </w:rPr>
        <w:t>.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ru</w:t>
      </w:r>
      <w:proofErr w:type="spellEnd"/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Default="00B20A9B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B20A9B">
        <w:rPr>
          <w:b/>
          <w:bCs/>
          <w:color w:val="000000"/>
          <w:sz w:val="36"/>
          <w:szCs w:val="28"/>
        </w:rPr>
        <w:t>соблюдени</w:t>
      </w:r>
      <w:r>
        <w:rPr>
          <w:b/>
          <w:bCs/>
          <w:color w:val="000000"/>
          <w:sz w:val="36"/>
          <w:szCs w:val="28"/>
        </w:rPr>
        <w:t>е</w:t>
      </w:r>
      <w:r w:rsidRPr="00B20A9B">
        <w:rPr>
          <w:b/>
          <w:bCs/>
          <w:color w:val="000000"/>
          <w:sz w:val="36"/>
          <w:szCs w:val="28"/>
        </w:rPr>
        <w:t xml:space="preserve"> требований пожарной безопасности в ходе садовых работ</w:t>
      </w:r>
    </w:p>
    <w:p w:rsidR="006F09CA" w:rsidRDefault="006F09CA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  <w:r w:rsidRPr="00B20A9B">
        <w:rPr>
          <w:color w:val="000000"/>
          <w:sz w:val="32"/>
        </w:rPr>
        <w:t xml:space="preserve">Проведение весенней уборки прилегающей территории от сухой прошлогодней растительности и мусора </w:t>
      </w:r>
      <w:r>
        <w:rPr>
          <w:color w:val="000000"/>
          <w:sz w:val="32"/>
        </w:rPr>
        <w:t>будьте бдительны.</w:t>
      </w:r>
      <w:r w:rsidRPr="00B20A9B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П</w:t>
      </w:r>
      <w:r w:rsidRPr="00B20A9B">
        <w:rPr>
          <w:color w:val="000000"/>
          <w:sz w:val="32"/>
        </w:rPr>
        <w:t xml:space="preserve">од воздействием неблагоприятных природных факторов и случайной искры трава, камыш или мусор вблизи строений может стать источником их пожара. </w:t>
      </w: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В</w:t>
      </w:r>
      <w:r w:rsidRPr="00B20A9B">
        <w:rPr>
          <w:color w:val="000000"/>
          <w:sz w:val="32"/>
        </w:rPr>
        <w:t xml:space="preserve">о время уборки территорий </w:t>
      </w:r>
      <w:r>
        <w:rPr>
          <w:color w:val="000000"/>
          <w:sz w:val="32"/>
        </w:rPr>
        <w:t>не</w:t>
      </w:r>
      <w:r w:rsidRPr="00B20A9B">
        <w:rPr>
          <w:color w:val="000000"/>
          <w:sz w:val="32"/>
        </w:rPr>
        <w:t xml:space="preserve"> забыва</w:t>
      </w:r>
      <w:r>
        <w:rPr>
          <w:color w:val="000000"/>
          <w:sz w:val="32"/>
        </w:rPr>
        <w:t>йте</w:t>
      </w:r>
      <w:r w:rsidRPr="00B20A9B">
        <w:rPr>
          <w:color w:val="000000"/>
          <w:sz w:val="32"/>
        </w:rPr>
        <w:t xml:space="preserve"> о правилах пожарной безопасности</w:t>
      </w:r>
      <w:r>
        <w:rPr>
          <w:color w:val="000000"/>
          <w:sz w:val="32"/>
        </w:rPr>
        <w:t xml:space="preserve">, </w:t>
      </w:r>
      <w:r w:rsidRPr="00B20A9B">
        <w:rPr>
          <w:color w:val="000000"/>
          <w:sz w:val="32"/>
        </w:rPr>
        <w:t>банальная беспечность при обращении с огнём в ходе проведения уборки территорий может привести к крупным природным возгораниям с последующим переходом огня на хозяйственные и жилые строения, а также создавая угрозу жизни и здоровья людей.</w:t>
      </w:r>
      <w:r>
        <w:rPr>
          <w:color w:val="000000"/>
          <w:sz w:val="32"/>
        </w:rPr>
        <w:t xml:space="preserve"> </w:t>
      </w: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6F09CA" w:rsidRDefault="006F09CA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Н</w:t>
      </w:r>
      <w:r w:rsidRPr="006F09CA">
        <w:rPr>
          <w:color w:val="000000"/>
          <w:sz w:val="32"/>
        </w:rPr>
        <w:t>аходясь на природе или на приусадебных участках, следует строго соблюдать требования пожарной безопасности: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при разведении костров используйте места вдали от кустарников, скошенной травы, низко свисающих крон деревьев;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разводите костры в лесопосадках, находящихся вблизи полей с сельскохозяйственными культурами;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поджигайте камыш и мусор, не выжигайте сухую траву, на лесных полянах, в садах, на полях;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бросайте горящие спички, не потушенные сигареты, тлеющую ветошь;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оставляйте костёр без присмотра и на попечение детей, особенно в ветреную погоду;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на приусадебном участке необходимо иметь ёмкость с водой или песком для экстренного тушения возгорания;</w:t>
      </w:r>
    </w:p>
    <w:p w:rsid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следует знать, что разведение костра недопустимо на расстоянии не менее чем на 50 метров от строений (на основании Постановления Правительства РФ от 25.04.2012г. N390).</w:t>
      </w:r>
    </w:p>
    <w:p w:rsidR="00B20A9B" w:rsidRPr="006F09CA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B20A9B" w:rsidRPr="002B1DE7" w:rsidRDefault="002B1DE7" w:rsidP="00C672E6">
      <w:pPr>
        <w:spacing w:line="260" w:lineRule="exact"/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ИСКЛЮЧИТЕ ПАЛ СУХОЙ РАСТИТЕЛЬНОСТИ И МУСОРА, </w:t>
      </w:r>
    </w:p>
    <w:p w:rsidR="00B20A9B" w:rsidRPr="002B1DE7" w:rsidRDefault="002B1DE7" w:rsidP="00C672E6">
      <w:pPr>
        <w:spacing w:line="260" w:lineRule="exact"/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>РОЗЖИГ КОСТРА В ВЕТРЕНУЮ ПОГОДУ,</w:t>
      </w:r>
    </w:p>
    <w:p w:rsidR="00B20A9B" w:rsidRPr="002B1DE7" w:rsidRDefault="002B1DE7" w:rsidP="00300E0C">
      <w:pPr>
        <w:spacing w:line="280" w:lineRule="exact"/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 БУДЬТЕ ПРЕДЕЛЬНО ВНИМАТЕЛЬНЫМИ ПРИ ОБРАЩЕНИИ С ОГНЁМ, НЕУКОСНИТЕЛЬНО СОБЛЮДАЙТЕ ЭЛЕМЕНТАРНЫЕ ПРАВИЛА ПОЖАРНОЙ БЕЗОПАСНОСТИ, А ТАКЖЕ ОПЕРАТИВНО СООБЩАЙТЕ ОБО ВСЕХ ФАКТАХ ВОЗГОРАНИЯ В ПОЖАРНУЮ ОХРАНУ </w:t>
      </w:r>
    </w:p>
    <w:p w:rsidR="006F09CA" w:rsidRPr="002B1DE7" w:rsidRDefault="002B1DE7" w:rsidP="00300E0C">
      <w:pPr>
        <w:spacing w:line="280" w:lineRule="exact"/>
        <w:jc w:val="center"/>
        <w:rPr>
          <w:b/>
          <w:bCs/>
          <w:color w:val="FF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ПО ТЕЛЕФОНУ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300E0C" w:rsidRPr="00300E0C">
        <w:rPr>
          <w:b/>
          <w:bCs/>
          <w:color w:val="FF0000"/>
          <w:sz w:val="36"/>
          <w:szCs w:val="28"/>
        </w:rPr>
        <w:t>01"</w:t>
      </w:r>
      <w:r w:rsidR="00300E0C">
        <w:rPr>
          <w:b/>
          <w:bCs/>
          <w:color w:val="000000"/>
          <w:sz w:val="32"/>
          <w:szCs w:val="28"/>
        </w:rPr>
        <w:t xml:space="preserve"> и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B20A9B" w:rsidRPr="00300E0C">
        <w:rPr>
          <w:b/>
          <w:bCs/>
          <w:color w:val="FF0000"/>
          <w:sz w:val="36"/>
          <w:szCs w:val="28"/>
        </w:rPr>
        <w:t>101</w:t>
      </w:r>
      <w:r w:rsidR="00300E0C">
        <w:rPr>
          <w:b/>
          <w:bCs/>
          <w:color w:val="FF0000"/>
          <w:sz w:val="36"/>
          <w:szCs w:val="28"/>
        </w:rPr>
        <w:t>"</w:t>
      </w:r>
    </w:p>
    <w:p w:rsidR="00B20A9B" w:rsidRPr="00B20A9B" w:rsidRDefault="00B20A9B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tbl>
      <w:tblPr>
        <w:tblStyle w:val="a8"/>
        <w:tblW w:w="10773" w:type="dxa"/>
        <w:tblInd w:w="-459" w:type="dxa"/>
        <w:tblLook w:val="04A0"/>
      </w:tblPr>
      <w:tblGrid>
        <w:gridCol w:w="10773"/>
      </w:tblGrid>
      <w:tr w:rsidR="008E7A16" w:rsidTr="006F09CA">
        <w:tc>
          <w:tcPr>
            <w:tcW w:w="10773" w:type="dxa"/>
            <w:shd w:val="clear" w:color="auto" w:fill="99CCFF"/>
          </w:tcPr>
          <w:p w:rsidR="006F09CA" w:rsidRDefault="006F09CA" w:rsidP="006F09CA">
            <w:pPr>
              <w:spacing w:line="240" w:lineRule="exact"/>
              <w:jc w:val="both"/>
            </w:pPr>
            <w:r w:rsidRPr="006F09CA">
              <w:rPr>
                <w:color w:val="000000"/>
                <w:sz w:val="28"/>
              </w:rPr>
              <w:t>ДЛЯ СВЕДЕНИЯ. С 1 марта 2017 года вступили в силу новые требования к обеспечению безопасности жизнедеятельности, которые определены Постановлением Правительства Российской Федерации от 18.08.2016 №807. В частности, органы государственной власти, органы местного самоуправления, юридические лица и граждане Российской Федерации, владеющие территориями, прилегающими к лесу, должны обеспечивать пожарную безопасность приграничной зоны.</w:t>
            </w:r>
            <w:r>
              <w:t xml:space="preserve"> </w:t>
            </w:r>
          </w:p>
          <w:p w:rsidR="008E7A16" w:rsidRPr="00A45AC8" w:rsidRDefault="006F09CA" w:rsidP="006F09CA">
            <w:pPr>
              <w:spacing w:line="240" w:lineRule="exact"/>
              <w:jc w:val="both"/>
              <w:rPr>
                <w:b/>
                <w:color w:val="FFFFFF" w:themeColor="background1"/>
                <w:sz w:val="32"/>
              </w:rPr>
            </w:pPr>
            <w:proofErr w:type="gramStart"/>
            <w:r w:rsidRPr="006F09CA">
              <w:rPr>
                <w:color w:val="000000"/>
                <w:sz w:val="28"/>
              </w:rPr>
              <w:t>В период со дня схода снежного покрова и до установления устойчивой дождливой осенней погоды, граждане, владеющие территориями, прилегающими к лесу, должны обеспечивать её очистку от сухой травянистой растительности, мусора и других горючих материалов на полосе шириной не менее 10 метров от леса, либо отделять лес противопожарной минерализованной полосой шириной не менее 0,5 метра или иным противопожарным барьером.</w:t>
            </w:r>
            <w:proofErr w:type="gramEnd"/>
          </w:p>
        </w:tc>
      </w:tr>
    </w:tbl>
    <w:p w:rsidR="00A45AC8" w:rsidRDefault="00A45AC8">
      <w:pPr>
        <w:spacing w:line="260" w:lineRule="exact"/>
        <w:ind w:left="-567" w:firstLine="709"/>
        <w:jc w:val="both"/>
        <w:rPr>
          <w:color w:val="000000"/>
          <w:sz w:val="32"/>
        </w:rPr>
      </w:pPr>
    </w:p>
    <w:sectPr w:rsidR="00A45AC8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5324C"/>
    <w:rsid w:val="00283C69"/>
    <w:rsid w:val="002B1DE7"/>
    <w:rsid w:val="002C4CBC"/>
    <w:rsid w:val="002F0AFF"/>
    <w:rsid w:val="00300E0C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555106"/>
    <w:rsid w:val="006F09CA"/>
    <w:rsid w:val="00720180"/>
    <w:rsid w:val="00847DF9"/>
    <w:rsid w:val="00857DEF"/>
    <w:rsid w:val="008C565B"/>
    <w:rsid w:val="008D405E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B5653"/>
    <w:rsid w:val="00AD0445"/>
    <w:rsid w:val="00AD7667"/>
    <w:rsid w:val="00B20A9B"/>
    <w:rsid w:val="00B55ABF"/>
    <w:rsid w:val="00BA0E1A"/>
    <w:rsid w:val="00BD149A"/>
    <w:rsid w:val="00C2533C"/>
    <w:rsid w:val="00C672E6"/>
    <w:rsid w:val="00CA1E6E"/>
    <w:rsid w:val="00D15FF5"/>
    <w:rsid w:val="00DA6336"/>
    <w:rsid w:val="00DD4402"/>
    <w:rsid w:val="00DE328B"/>
    <w:rsid w:val="00E06683"/>
    <w:rsid w:val="00E26441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,#cff,#ccf,#9cf,#fcc"/>
      <o:colormenu v:ext="edit" fillcolor="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4743C-E23F-4CEA-9992-FD95C617E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Admin</cp:lastModifiedBy>
  <cp:revision>2</cp:revision>
  <cp:lastPrinted>2016-04-30T05:28:00Z</cp:lastPrinted>
  <dcterms:created xsi:type="dcterms:W3CDTF">2017-03-31T13:14:00Z</dcterms:created>
  <dcterms:modified xsi:type="dcterms:W3CDTF">2017-03-31T13:14:00Z</dcterms:modified>
</cp:coreProperties>
</file>